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CA" w:rsidRPr="008A4A28" w:rsidRDefault="008B41CA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4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</w:t>
      </w:r>
      <w:r w:rsidRPr="008A4A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4A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</w:p>
    <w:p w:rsidR="008B41CA" w:rsidRPr="008A4A28" w:rsidRDefault="008B41CA" w:rsidP="008B41CA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8A4A2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ลักษณะโครงการ</w:t>
      </w:r>
      <w:r w:rsidRPr="008A4A2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</w:t>
      </w:r>
    </w:p>
    <w:p w:rsidR="008B41CA" w:rsidRPr="008A4A28" w:rsidRDefault="008B41CA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สนองกลยุทธ์โรงเรียน </w:t>
      </w:r>
      <w:r w:rsidRPr="008A4A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8B41CA" w:rsidRPr="008A4A28" w:rsidRDefault="008B41CA" w:rsidP="008B41CA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8A4A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</w:t>
      </w:r>
    </w:p>
    <w:p w:rsidR="008B41CA" w:rsidRDefault="008B41CA" w:rsidP="008B41CA">
      <w:pPr>
        <w:spacing w:after="0" w:line="240" w:lineRule="auto"/>
        <w:ind w:left="3255" w:right="-130" w:hanging="466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4A28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                    สอดคล้องกับมาตรฐานการศึกษา</w:t>
      </w:r>
      <w:r>
        <w:rPr>
          <w:rFonts w:ascii="TH SarabunIT๙" w:eastAsia="Calibri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ขั้นพื้นฐาน</w:t>
      </w:r>
      <w:r w:rsidRPr="008A4A28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8B41CA" w:rsidRPr="008A4A28" w:rsidRDefault="008B41CA" w:rsidP="008B41CA">
      <w:pPr>
        <w:spacing w:after="0" w:line="240" w:lineRule="auto"/>
        <w:ind w:left="3255" w:right="-130" w:hanging="4666"/>
        <w:jc w:val="thaiDistribute"/>
        <w:rPr>
          <w:rFonts w:ascii="TH SarabunIT๙" w:eastAsia="Calibri" w:hAnsi="TH SarabunIT๙" w:cs="TH SarabunIT๙"/>
          <w:color w:val="000000"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8B41CA" w:rsidRDefault="008B41CA" w:rsidP="008B41C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สนองกลยุทธ์ </w:t>
      </w:r>
      <w:proofErr w:type="spellStart"/>
      <w:r w:rsidRPr="008A4A28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>สพฐ</w:t>
      </w:r>
      <w:proofErr w:type="spellEnd"/>
      <w:r w:rsidRPr="008A4A28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.  </w:t>
      </w:r>
      <w:r w:rsidRPr="008A4A28"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8B41CA" w:rsidRPr="008A4A28" w:rsidRDefault="008B41CA" w:rsidP="008B41C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8B41CA" w:rsidRPr="008A4A28" w:rsidRDefault="008B41CA" w:rsidP="008B41CA">
      <w:pPr>
        <w:spacing w:after="0" w:line="240" w:lineRule="auto"/>
        <w:ind w:left="3261" w:right="-135" w:hanging="1134"/>
        <w:contextualSpacing/>
        <w:jc w:val="thaiDistribute"/>
        <w:rPr>
          <w:rFonts w:ascii="TH SarabunIT๙" w:eastAsia="Calibri" w:hAnsi="TH SarabunIT๙" w:cs="TH SarabunIT๙"/>
          <w:color w:val="000000"/>
          <w:spacing w:val="-8"/>
          <w:sz w:val="32"/>
          <w:szCs w:val="32"/>
        </w:rPr>
      </w:pPr>
      <w:r w:rsidRPr="008A4A28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ab/>
      </w:r>
    </w:p>
    <w:p w:rsidR="008B41CA" w:rsidRPr="008A4A28" w:rsidRDefault="008B41CA" w:rsidP="008B41CA">
      <w:pPr>
        <w:spacing w:after="0" w:line="240" w:lineRule="auto"/>
        <w:ind w:left="2127" w:right="-135" w:hanging="2127"/>
        <w:contextualSpacing/>
        <w:jc w:val="thaiDistribute"/>
        <w:rPr>
          <w:rFonts w:ascii="TH SarabunIT๙" w:eastAsia="Calibri" w:hAnsi="TH SarabunIT๙" w:cs="TH SarabunIT๙"/>
          <w:color w:val="000000"/>
          <w:spacing w:val="-8"/>
          <w:sz w:val="32"/>
          <w:szCs w:val="32"/>
        </w:rPr>
      </w:pPr>
      <w:r w:rsidRPr="008A4A28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>แผนงาน</w:t>
      </w:r>
      <w:r w:rsidRPr="008A4A28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B41CA" w:rsidRPr="008A4A28" w:rsidRDefault="008B41CA" w:rsidP="008B41CA">
      <w:pPr>
        <w:spacing w:after="0" w:line="240" w:lineRule="auto"/>
        <w:ind w:left="2127" w:right="-135" w:hanging="2127"/>
        <w:contextualSpacing/>
        <w:jc w:val="thaiDistribute"/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ระยะเวลา </w:t>
      </w:r>
      <w:r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8A4A28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</w:t>
      </w:r>
    </w:p>
    <w:p w:rsidR="008B41CA" w:rsidRPr="008A4A28" w:rsidRDefault="008B41CA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4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8B41CA" w:rsidRPr="008A4A28" w:rsidRDefault="008B41CA" w:rsidP="008B41C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8B41CA" w:rsidRPr="008A4A28" w:rsidRDefault="008B41CA" w:rsidP="008B41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4A2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41CA" w:rsidRDefault="008B41CA" w:rsidP="008B41C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2.วัตถุประสงค์</w:t>
      </w:r>
    </w:p>
    <w:p w:rsidR="008B41CA" w:rsidRPr="008A4A28" w:rsidRDefault="008B41CA" w:rsidP="008B41C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41CA" w:rsidRPr="008A4A28" w:rsidRDefault="008B41CA" w:rsidP="008B41C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3.เป้าหมาย </w:t>
      </w:r>
    </w:p>
    <w:p w:rsidR="008B41CA" w:rsidRDefault="008B41CA" w:rsidP="008B41CA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8A4A2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3.1  </w:t>
      </w:r>
      <w:r w:rsidRPr="008A4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เป้าหมายเชิงปริมาณ</w:t>
      </w:r>
      <w:proofErr w:type="gramEnd"/>
    </w:p>
    <w:p w:rsidR="008B41CA" w:rsidRPr="008A4A28" w:rsidRDefault="008B41CA" w:rsidP="008B41CA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41CA" w:rsidRPr="008A4A28" w:rsidRDefault="008B41CA" w:rsidP="008B41CA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8A4A2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3.2  </w:t>
      </w:r>
      <w:r w:rsidRPr="008A4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เป้าหมายเชิงคุณภาพ</w:t>
      </w:r>
      <w:proofErr w:type="gramEnd"/>
    </w:p>
    <w:p w:rsidR="008B41CA" w:rsidRDefault="008B41CA" w:rsidP="008B41CA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0B8" w:rsidRDefault="009F00B8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00B8" w:rsidRDefault="009F00B8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00B8" w:rsidRDefault="009F00B8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00B8" w:rsidRDefault="009F00B8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00B8" w:rsidRDefault="009F00B8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00B8" w:rsidRDefault="009F00B8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00B8" w:rsidRDefault="009F00B8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00B8" w:rsidRDefault="009F00B8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00B8" w:rsidRDefault="009F00B8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8B41CA" w:rsidRPr="008A4A28" w:rsidRDefault="008B41CA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๔. รายละเอียดกิจกรรมและคำชี้แจงการใช้งบประมาณ</w:t>
      </w:r>
    </w:p>
    <w:p w:rsidR="009F00B8" w:rsidRDefault="008B41CA" w:rsidP="008B41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A4A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งบประมาณ  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</w:t>
      </w:r>
      <w:r w:rsidRPr="008A4A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บาท</w:t>
      </w:r>
    </w:p>
    <w:tbl>
      <w:tblPr>
        <w:tblpPr w:leftFromText="180" w:rightFromText="180" w:vertAnchor="page" w:horzAnchor="margin" w:tblpXSpec="center" w:tblpY="2501"/>
        <w:tblW w:w="10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1333"/>
      </w:tblGrid>
      <w:tr w:rsidR="009F00B8" w:rsidRPr="008A4A28" w:rsidTr="00760DAA">
        <w:trPr>
          <w:trHeight w:val="520"/>
          <w:tblHeader/>
        </w:trPr>
        <w:tc>
          <w:tcPr>
            <w:tcW w:w="1838" w:type="dxa"/>
            <w:vMerge w:val="restart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F00B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6237" w:type="dxa"/>
            <w:gridSpan w:val="11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00B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418" w:type="dxa"/>
            <w:vMerge w:val="restart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00B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333" w:type="dxa"/>
            <w:vMerge w:val="restart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F00B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760DAA" w:rsidRPr="008A4A28" w:rsidTr="00760DAA">
        <w:trPr>
          <w:trHeight w:val="131"/>
          <w:tblHeader/>
        </w:trPr>
        <w:tc>
          <w:tcPr>
            <w:tcW w:w="1838" w:type="dxa"/>
            <w:vMerge/>
            <w:shd w:val="clear" w:color="auto" w:fill="F5E2E2"/>
          </w:tcPr>
          <w:p w:rsidR="009F00B8" w:rsidRPr="008A4A28" w:rsidRDefault="009F00B8" w:rsidP="000D6DDA">
            <w:pPr>
              <w:pStyle w:val="a3"/>
              <w:jc w:val="center"/>
              <w:rPr>
                <w:cs/>
              </w:rPr>
            </w:pP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F00B8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0B8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0B8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0B8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0B8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ต.ค</w:t>
            </w:r>
            <w:r w:rsidRPr="009F00B8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0B8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0B8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0B8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0B8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5E2E2"/>
          </w:tcPr>
          <w:p w:rsidR="009F00B8" w:rsidRPr="009F00B8" w:rsidRDefault="009F00B8" w:rsidP="000D6DD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00B8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1418" w:type="dxa"/>
            <w:vMerge/>
            <w:shd w:val="clear" w:color="auto" w:fill="F5E2E2"/>
          </w:tcPr>
          <w:p w:rsidR="009F00B8" w:rsidRDefault="009F00B8" w:rsidP="000D6DDA">
            <w:pPr>
              <w:pStyle w:val="a3"/>
              <w:jc w:val="center"/>
              <w:rPr>
                <w:sz w:val="28"/>
                <w:cs/>
              </w:rPr>
            </w:pPr>
          </w:p>
        </w:tc>
        <w:tc>
          <w:tcPr>
            <w:tcW w:w="1333" w:type="dxa"/>
            <w:vMerge/>
            <w:shd w:val="clear" w:color="auto" w:fill="F5E2E2"/>
          </w:tcPr>
          <w:p w:rsidR="009F00B8" w:rsidRDefault="009F00B8" w:rsidP="000D6DDA">
            <w:pPr>
              <w:pStyle w:val="a3"/>
              <w:jc w:val="center"/>
              <w:rPr>
                <w:sz w:val="28"/>
                <w:cs/>
              </w:rPr>
            </w:pPr>
          </w:p>
        </w:tc>
      </w:tr>
      <w:tr w:rsidR="00760DAA" w:rsidRPr="008A4A28" w:rsidTr="00760DAA">
        <w:trPr>
          <w:trHeight w:val="260"/>
        </w:trPr>
        <w:tc>
          <w:tcPr>
            <w:tcW w:w="1838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1418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1333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</w:tr>
      <w:tr w:rsidR="00760DAA" w:rsidRPr="008A4A28" w:rsidTr="00760DAA">
        <w:trPr>
          <w:trHeight w:val="126"/>
        </w:trPr>
        <w:tc>
          <w:tcPr>
            <w:tcW w:w="1838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1418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1333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</w:tr>
      <w:tr w:rsidR="00760DAA" w:rsidRPr="008A4A28" w:rsidTr="00760DAA">
        <w:trPr>
          <w:trHeight w:val="126"/>
        </w:trPr>
        <w:tc>
          <w:tcPr>
            <w:tcW w:w="1838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1418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1333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</w:tr>
      <w:tr w:rsidR="00760DAA" w:rsidRPr="008A4A28" w:rsidTr="00760DAA">
        <w:trPr>
          <w:trHeight w:val="126"/>
        </w:trPr>
        <w:tc>
          <w:tcPr>
            <w:tcW w:w="1838" w:type="dxa"/>
          </w:tcPr>
          <w:p w:rsidR="009F00B8" w:rsidRPr="008A4A28" w:rsidRDefault="009F00B8" w:rsidP="009F00B8">
            <w:pPr>
              <w:pStyle w:val="a3"/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567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1418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  <w:tc>
          <w:tcPr>
            <w:tcW w:w="1333" w:type="dxa"/>
          </w:tcPr>
          <w:p w:rsidR="009F00B8" w:rsidRPr="008A4A28" w:rsidRDefault="009F00B8" w:rsidP="009F00B8">
            <w:pPr>
              <w:pStyle w:val="a3"/>
              <w:rPr>
                <w:cs/>
              </w:rPr>
            </w:pPr>
          </w:p>
        </w:tc>
      </w:tr>
    </w:tbl>
    <w:p w:rsidR="009F00B8" w:rsidRDefault="009F00B8" w:rsidP="009F00B8">
      <w:pPr>
        <w:tabs>
          <w:tab w:val="left" w:pos="2459"/>
        </w:tabs>
        <w:rPr>
          <w:rFonts w:hint="cs"/>
        </w:rPr>
      </w:pPr>
    </w:p>
    <w:p w:rsidR="009F00B8" w:rsidRPr="008A4A28" w:rsidRDefault="009F00B8" w:rsidP="009F00B8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6</w:t>
      </w:r>
      <w:r w:rsidRPr="008A4A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8A4A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การประเมินผล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42"/>
        <w:gridCol w:w="1800"/>
      </w:tblGrid>
      <w:tr w:rsidR="009F00B8" w:rsidRPr="008A4A28" w:rsidTr="00BB7747">
        <w:trPr>
          <w:trHeight w:val="87"/>
        </w:trPr>
        <w:tc>
          <w:tcPr>
            <w:tcW w:w="5778" w:type="dxa"/>
            <w:vAlign w:val="center"/>
          </w:tcPr>
          <w:p w:rsidR="009F00B8" w:rsidRPr="008A4A28" w:rsidRDefault="009F00B8" w:rsidP="000D6D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4A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2" w:type="dxa"/>
            <w:vAlign w:val="center"/>
          </w:tcPr>
          <w:p w:rsidR="009F00B8" w:rsidRPr="008A4A28" w:rsidRDefault="009F00B8" w:rsidP="000D6D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4A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0" w:type="dxa"/>
            <w:vAlign w:val="center"/>
          </w:tcPr>
          <w:p w:rsidR="009F00B8" w:rsidRPr="008A4A28" w:rsidRDefault="009F00B8" w:rsidP="000D6D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A4A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F00B8" w:rsidRPr="008A4A28" w:rsidTr="00BB7747">
        <w:tc>
          <w:tcPr>
            <w:tcW w:w="5778" w:type="dxa"/>
          </w:tcPr>
          <w:p w:rsidR="009F00B8" w:rsidRDefault="009F00B8" w:rsidP="00BB774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00B8" w:rsidRDefault="009F00B8" w:rsidP="00BB774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00B8" w:rsidRPr="008A4A28" w:rsidRDefault="009F00B8" w:rsidP="00BB774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F00B8" w:rsidRPr="008A4A28" w:rsidRDefault="009F00B8" w:rsidP="00BB774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9F00B8" w:rsidRPr="008A4A28" w:rsidRDefault="009F00B8" w:rsidP="00BB774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F00B8" w:rsidRPr="008A4A28" w:rsidTr="00BB7747">
        <w:trPr>
          <w:trHeight w:val="87"/>
        </w:trPr>
        <w:tc>
          <w:tcPr>
            <w:tcW w:w="5778" w:type="dxa"/>
            <w:vAlign w:val="center"/>
          </w:tcPr>
          <w:p w:rsidR="009F00B8" w:rsidRDefault="009F00B8" w:rsidP="00BB774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9F00B8" w:rsidRDefault="009F00B8" w:rsidP="00BB774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9F00B8" w:rsidRPr="008A4A28" w:rsidRDefault="009F00B8" w:rsidP="00BB774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F00B8" w:rsidRPr="008A4A28" w:rsidRDefault="009F00B8" w:rsidP="00BB774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9F00B8" w:rsidRPr="008A4A28" w:rsidRDefault="009F00B8" w:rsidP="00BB774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9F00B8" w:rsidRPr="008A4A28" w:rsidRDefault="009F00B8" w:rsidP="009F00B8">
      <w:pPr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9F00B8" w:rsidRPr="008A4A28" w:rsidRDefault="009F00B8" w:rsidP="009F00B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00B8" w:rsidRPr="008A4A28" w:rsidRDefault="009F00B8" w:rsidP="009F00B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7.</w:t>
      </w:r>
      <w:r w:rsidRPr="008A4A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8A4A2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:rsidR="009F00B8" w:rsidRPr="008B41CA" w:rsidRDefault="009F00B8" w:rsidP="009F00B8">
      <w:pPr>
        <w:pStyle w:val="a3"/>
        <w:rPr>
          <w:rFonts w:eastAsia="Times New Roman"/>
          <w:b/>
          <w:bCs/>
        </w:rPr>
      </w:pPr>
      <w:r w:rsidRPr="008A4A28">
        <w:rPr>
          <w:rFonts w:eastAsia="Times New Roman"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0B8" w:rsidRPr="009F00B8" w:rsidRDefault="009F00B8" w:rsidP="009F00B8">
      <w:pPr>
        <w:pStyle w:val="a3"/>
        <w:rPr>
          <w:rFonts w:eastAsia="Times New Roman"/>
          <w:b/>
          <w:b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0B8" w:rsidRPr="008A4A28" w:rsidRDefault="009F00B8" w:rsidP="009F00B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F00B8" w:rsidRPr="008A4A28" w:rsidRDefault="009F00B8" w:rsidP="009F00B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4A28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ลงชื่อ............................................ ผู้เสนอโครงการ       </w:t>
      </w:r>
    </w:p>
    <w:p w:rsidR="009F00B8" w:rsidRPr="008A4A28" w:rsidRDefault="009F00B8" w:rsidP="009F00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A4A2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(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……………………………………..</w:t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</w:t>
      </w:r>
    </w:p>
    <w:p w:rsidR="009F00B8" w:rsidRPr="008A4A28" w:rsidRDefault="009F00B8" w:rsidP="009F00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A4A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</w:p>
    <w:p w:rsidR="009F00B8" w:rsidRPr="008A4A28" w:rsidRDefault="009F00B8" w:rsidP="009F00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F00B8" w:rsidRPr="008A4A28" w:rsidRDefault="009F00B8" w:rsidP="009F00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A4A28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ลงชื่อ.............................................ผู้เสนอโค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>งการ</w:t>
      </w:r>
    </w:p>
    <w:p w:rsidR="009F00B8" w:rsidRPr="008A4A28" w:rsidRDefault="009F00B8" w:rsidP="009F00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A4A2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8A4A2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(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……………………………………..</w:t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</w:t>
      </w:r>
    </w:p>
    <w:p w:rsidR="009F00B8" w:rsidRPr="008A4A28" w:rsidRDefault="009F00B8" w:rsidP="009F00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F00B8" w:rsidRPr="008A4A28" w:rsidRDefault="009F00B8" w:rsidP="009F00B8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A4A2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ลงชื่อ.......................................ผู้อนุมัติโครงการ</w:t>
      </w:r>
    </w:p>
    <w:p w:rsidR="009F00B8" w:rsidRPr="008A4A28" w:rsidRDefault="009F00B8" w:rsidP="009F00B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A4A2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(นายอำนวย  สุวรรณชาตรี</w:t>
      </w:r>
      <w:r w:rsidRPr="008A4A28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9F00B8" w:rsidRPr="008A4A28" w:rsidRDefault="009F00B8" w:rsidP="009F00B8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A4A28">
        <w:rPr>
          <w:rFonts w:ascii="TH SarabunIT๙" w:eastAsia="Calibri" w:hAnsi="TH SarabunIT๙" w:cs="TH SarabunIT๙"/>
          <w:sz w:val="32"/>
          <w:szCs w:val="32"/>
          <w:cs/>
        </w:rPr>
        <w:t xml:space="preserve">      ผู้อำนวยการโรงเรียนบ้านพรุพ้อ</w:t>
      </w:r>
    </w:p>
    <w:p w:rsidR="009F00B8" w:rsidRPr="009F00B8" w:rsidRDefault="009F00B8" w:rsidP="009F00B8">
      <w:pPr>
        <w:tabs>
          <w:tab w:val="left" w:pos="2459"/>
        </w:tabs>
      </w:pPr>
      <w:bookmarkStart w:id="0" w:name="_GoBack"/>
      <w:bookmarkEnd w:id="0"/>
    </w:p>
    <w:sectPr w:rsidR="009F00B8" w:rsidRPr="009F0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CA"/>
    <w:rsid w:val="00013348"/>
    <w:rsid w:val="000212C6"/>
    <w:rsid w:val="00026255"/>
    <w:rsid w:val="0004451B"/>
    <w:rsid w:val="00046F71"/>
    <w:rsid w:val="000549F7"/>
    <w:rsid w:val="0006261E"/>
    <w:rsid w:val="00076B05"/>
    <w:rsid w:val="00080B52"/>
    <w:rsid w:val="0008226B"/>
    <w:rsid w:val="00097775"/>
    <w:rsid w:val="000A2317"/>
    <w:rsid w:val="000A518F"/>
    <w:rsid w:val="000C7AA8"/>
    <w:rsid w:val="000D6DDA"/>
    <w:rsid w:val="000E4ACA"/>
    <w:rsid w:val="000E6130"/>
    <w:rsid w:val="000F2041"/>
    <w:rsid w:val="0010143D"/>
    <w:rsid w:val="001050F4"/>
    <w:rsid w:val="0015563B"/>
    <w:rsid w:val="0015784B"/>
    <w:rsid w:val="0017211B"/>
    <w:rsid w:val="001A7FE0"/>
    <w:rsid w:val="001B5819"/>
    <w:rsid w:val="001C6243"/>
    <w:rsid w:val="001E2214"/>
    <w:rsid w:val="002151F6"/>
    <w:rsid w:val="00216679"/>
    <w:rsid w:val="00221250"/>
    <w:rsid w:val="00234DCE"/>
    <w:rsid w:val="00237E71"/>
    <w:rsid w:val="00264C1A"/>
    <w:rsid w:val="002671B5"/>
    <w:rsid w:val="00286176"/>
    <w:rsid w:val="00286A97"/>
    <w:rsid w:val="00290083"/>
    <w:rsid w:val="00295006"/>
    <w:rsid w:val="00295F64"/>
    <w:rsid w:val="002C1E30"/>
    <w:rsid w:val="002F3BE9"/>
    <w:rsid w:val="00303DD9"/>
    <w:rsid w:val="00310F42"/>
    <w:rsid w:val="00322286"/>
    <w:rsid w:val="00346932"/>
    <w:rsid w:val="003473CA"/>
    <w:rsid w:val="00353236"/>
    <w:rsid w:val="00364C93"/>
    <w:rsid w:val="003841C7"/>
    <w:rsid w:val="003B724B"/>
    <w:rsid w:val="003C5920"/>
    <w:rsid w:val="003C7E6B"/>
    <w:rsid w:val="003D7961"/>
    <w:rsid w:val="003F1BC0"/>
    <w:rsid w:val="00422EE8"/>
    <w:rsid w:val="00426F83"/>
    <w:rsid w:val="0043105F"/>
    <w:rsid w:val="004401FD"/>
    <w:rsid w:val="004508A3"/>
    <w:rsid w:val="004510C7"/>
    <w:rsid w:val="00451749"/>
    <w:rsid w:val="0045571A"/>
    <w:rsid w:val="00463807"/>
    <w:rsid w:val="00464EB1"/>
    <w:rsid w:val="00467FDE"/>
    <w:rsid w:val="00470CF5"/>
    <w:rsid w:val="004A70B2"/>
    <w:rsid w:val="004B7871"/>
    <w:rsid w:val="004C7A10"/>
    <w:rsid w:val="004D08A7"/>
    <w:rsid w:val="004E4526"/>
    <w:rsid w:val="004F0868"/>
    <w:rsid w:val="004F160E"/>
    <w:rsid w:val="004F2939"/>
    <w:rsid w:val="004F330F"/>
    <w:rsid w:val="00504BF6"/>
    <w:rsid w:val="0050759E"/>
    <w:rsid w:val="005123C2"/>
    <w:rsid w:val="00515B32"/>
    <w:rsid w:val="00525828"/>
    <w:rsid w:val="005378CF"/>
    <w:rsid w:val="005416C9"/>
    <w:rsid w:val="00547A01"/>
    <w:rsid w:val="00556082"/>
    <w:rsid w:val="00557DDF"/>
    <w:rsid w:val="00572517"/>
    <w:rsid w:val="00573E13"/>
    <w:rsid w:val="00577016"/>
    <w:rsid w:val="00580204"/>
    <w:rsid w:val="00583B5A"/>
    <w:rsid w:val="0058726F"/>
    <w:rsid w:val="00592CFE"/>
    <w:rsid w:val="00595509"/>
    <w:rsid w:val="005A3870"/>
    <w:rsid w:val="005B3131"/>
    <w:rsid w:val="005B6B58"/>
    <w:rsid w:val="005E55B5"/>
    <w:rsid w:val="005F49B5"/>
    <w:rsid w:val="005F5FE2"/>
    <w:rsid w:val="00604B73"/>
    <w:rsid w:val="0061504A"/>
    <w:rsid w:val="00621312"/>
    <w:rsid w:val="006303CE"/>
    <w:rsid w:val="00637F61"/>
    <w:rsid w:val="00656F9A"/>
    <w:rsid w:val="00662737"/>
    <w:rsid w:val="00670383"/>
    <w:rsid w:val="00672031"/>
    <w:rsid w:val="00677DD3"/>
    <w:rsid w:val="006B5A7D"/>
    <w:rsid w:val="006C4172"/>
    <w:rsid w:val="006D2063"/>
    <w:rsid w:val="006F3190"/>
    <w:rsid w:val="007027D2"/>
    <w:rsid w:val="00716F65"/>
    <w:rsid w:val="007171D7"/>
    <w:rsid w:val="007217CF"/>
    <w:rsid w:val="00733F2C"/>
    <w:rsid w:val="007374CA"/>
    <w:rsid w:val="007402F2"/>
    <w:rsid w:val="007449BA"/>
    <w:rsid w:val="00746490"/>
    <w:rsid w:val="0075583A"/>
    <w:rsid w:val="00760DAA"/>
    <w:rsid w:val="00761276"/>
    <w:rsid w:val="00772215"/>
    <w:rsid w:val="00783341"/>
    <w:rsid w:val="007B0485"/>
    <w:rsid w:val="007C72AC"/>
    <w:rsid w:val="007D5F65"/>
    <w:rsid w:val="007E58A3"/>
    <w:rsid w:val="007F1BB7"/>
    <w:rsid w:val="007F4088"/>
    <w:rsid w:val="0080256A"/>
    <w:rsid w:val="00826A3B"/>
    <w:rsid w:val="008319A6"/>
    <w:rsid w:val="008338B5"/>
    <w:rsid w:val="0085123F"/>
    <w:rsid w:val="008664C7"/>
    <w:rsid w:val="008779A5"/>
    <w:rsid w:val="0088092E"/>
    <w:rsid w:val="00882078"/>
    <w:rsid w:val="0088285C"/>
    <w:rsid w:val="008B41CA"/>
    <w:rsid w:val="008B6DB2"/>
    <w:rsid w:val="008E309F"/>
    <w:rsid w:val="008E42DB"/>
    <w:rsid w:val="008F488D"/>
    <w:rsid w:val="00904812"/>
    <w:rsid w:val="00914B15"/>
    <w:rsid w:val="00915BF7"/>
    <w:rsid w:val="0091728D"/>
    <w:rsid w:val="0092006F"/>
    <w:rsid w:val="00925337"/>
    <w:rsid w:val="009309BB"/>
    <w:rsid w:val="00932B4F"/>
    <w:rsid w:val="00934A41"/>
    <w:rsid w:val="0093551C"/>
    <w:rsid w:val="009421B4"/>
    <w:rsid w:val="009456AC"/>
    <w:rsid w:val="00945740"/>
    <w:rsid w:val="0094776C"/>
    <w:rsid w:val="00990063"/>
    <w:rsid w:val="00990792"/>
    <w:rsid w:val="009C47B9"/>
    <w:rsid w:val="009C498F"/>
    <w:rsid w:val="009D46B8"/>
    <w:rsid w:val="009D51C0"/>
    <w:rsid w:val="009E1913"/>
    <w:rsid w:val="009E3418"/>
    <w:rsid w:val="009F00B8"/>
    <w:rsid w:val="009F25A5"/>
    <w:rsid w:val="009F2B3A"/>
    <w:rsid w:val="00A01E00"/>
    <w:rsid w:val="00A04465"/>
    <w:rsid w:val="00A1107F"/>
    <w:rsid w:val="00A27596"/>
    <w:rsid w:val="00A371CB"/>
    <w:rsid w:val="00A4058D"/>
    <w:rsid w:val="00A41EEB"/>
    <w:rsid w:val="00A4799C"/>
    <w:rsid w:val="00A5498B"/>
    <w:rsid w:val="00A668A5"/>
    <w:rsid w:val="00A8291F"/>
    <w:rsid w:val="00A84045"/>
    <w:rsid w:val="00A86B4A"/>
    <w:rsid w:val="00AC5F7D"/>
    <w:rsid w:val="00AD5140"/>
    <w:rsid w:val="00AD7291"/>
    <w:rsid w:val="00AE3172"/>
    <w:rsid w:val="00AE7E2F"/>
    <w:rsid w:val="00AF5F2F"/>
    <w:rsid w:val="00B0263E"/>
    <w:rsid w:val="00B1642E"/>
    <w:rsid w:val="00B23380"/>
    <w:rsid w:val="00B35541"/>
    <w:rsid w:val="00B35D17"/>
    <w:rsid w:val="00B50D4A"/>
    <w:rsid w:val="00B51EAC"/>
    <w:rsid w:val="00B5253A"/>
    <w:rsid w:val="00B603D8"/>
    <w:rsid w:val="00B61866"/>
    <w:rsid w:val="00B640BB"/>
    <w:rsid w:val="00B73ACB"/>
    <w:rsid w:val="00B8209E"/>
    <w:rsid w:val="00B862DA"/>
    <w:rsid w:val="00B914C4"/>
    <w:rsid w:val="00B964D0"/>
    <w:rsid w:val="00BE5C79"/>
    <w:rsid w:val="00BF23BF"/>
    <w:rsid w:val="00BF419F"/>
    <w:rsid w:val="00C3178A"/>
    <w:rsid w:val="00C47AF0"/>
    <w:rsid w:val="00C70A4E"/>
    <w:rsid w:val="00C9290D"/>
    <w:rsid w:val="00CA58AE"/>
    <w:rsid w:val="00CC0797"/>
    <w:rsid w:val="00CC1CA3"/>
    <w:rsid w:val="00CC2BEB"/>
    <w:rsid w:val="00CD1EF4"/>
    <w:rsid w:val="00CD5485"/>
    <w:rsid w:val="00D21D17"/>
    <w:rsid w:val="00D30AC1"/>
    <w:rsid w:val="00D42D4F"/>
    <w:rsid w:val="00D55922"/>
    <w:rsid w:val="00D657B1"/>
    <w:rsid w:val="00D73248"/>
    <w:rsid w:val="00D74B65"/>
    <w:rsid w:val="00D75657"/>
    <w:rsid w:val="00D8601B"/>
    <w:rsid w:val="00D9745B"/>
    <w:rsid w:val="00DA1E65"/>
    <w:rsid w:val="00DA4598"/>
    <w:rsid w:val="00DE1A6A"/>
    <w:rsid w:val="00DE763D"/>
    <w:rsid w:val="00E064D6"/>
    <w:rsid w:val="00E12864"/>
    <w:rsid w:val="00E23CD3"/>
    <w:rsid w:val="00E3430F"/>
    <w:rsid w:val="00E3485A"/>
    <w:rsid w:val="00E3624F"/>
    <w:rsid w:val="00E36C02"/>
    <w:rsid w:val="00E51676"/>
    <w:rsid w:val="00E51DF1"/>
    <w:rsid w:val="00E56BAC"/>
    <w:rsid w:val="00E75A7D"/>
    <w:rsid w:val="00E97DFB"/>
    <w:rsid w:val="00EA3053"/>
    <w:rsid w:val="00EA4A09"/>
    <w:rsid w:val="00EE2958"/>
    <w:rsid w:val="00EE6CA0"/>
    <w:rsid w:val="00EF4A80"/>
    <w:rsid w:val="00EF6E79"/>
    <w:rsid w:val="00F04D9C"/>
    <w:rsid w:val="00F12513"/>
    <w:rsid w:val="00F1495B"/>
    <w:rsid w:val="00F21842"/>
    <w:rsid w:val="00F320C4"/>
    <w:rsid w:val="00F5472F"/>
    <w:rsid w:val="00F57E97"/>
    <w:rsid w:val="00F648DD"/>
    <w:rsid w:val="00F71849"/>
    <w:rsid w:val="00F72C3E"/>
    <w:rsid w:val="00F73059"/>
    <w:rsid w:val="00F93A92"/>
    <w:rsid w:val="00FA468A"/>
    <w:rsid w:val="00FB20A4"/>
    <w:rsid w:val="00FD12BC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1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6F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16F65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1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6F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16F6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Acer0001</dc:creator>
  <cp:keywords/>
  <dc:description/>
  <cp:lastModifiedBy>Windows User</cp:lastModifiedBy>
  <cp:revision>9</cp:revision>
  <cp:lastPrinted>2018-04-01T01:10:00Z</cp:lastPrinted>
  <dcterms:created xsi:type="dcterms:W3CDTF">2019-04-05T10:10:00Z</dcterms:created>
  <dcterms:modified xsi:type="dcterms:W3CDTF">2019-04-06T03:51:00Z</dcterms:modified>
</cp:coreProperties>
</file>