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3C0" w:rsidRDefault="006963C0" w:rsidP="006963C0">
      <w:pPr>
        <w:tabs>
          <w:tab w:val="left" w:pos="1440"/>
          <w:tab w:val="left" w:pos="162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สาระและมาตรฐานการเรียนรู้</w:t>
      </w:r>
    </w:p>
    <w:p w:rsidR="006963C0" w:rsidRPr="006963C0" w:rsidRDefault="006963C0" w:rsidP="006963C0">
      <w:pPr>
        <w:tabs>
          <w:tab w:val="left" w:pos="1440"/>
          <w:tab w:val="left" w:pos="162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63C0" w:rsidRPr="006963C0" w:rsidRDefault="006963C0" w:rsidP="006963C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มาตรฐานการเรียนรู้ที่จำเป็นสำหรับผู้เรียนทุกคน มีดังนี้ </w:t>
      </w:r>
    </w:p>
    <w:p w:rsidR="006963C0" w:rsidRPr="006963C0" w:rsidRDefault="006963C0" w:rsidP="006963C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1 จำนวนและการดำเนินการ</w:t>
      </w:r>
    </w:p>
    <w:p w:rsidR="006963C0" w:rsidRPr="006963C0" w:rsidRDefault="006963C0" w:rsidP="006963C0">
      <w:pPr>
        <w:tabs>
          <w:tab w:val="left" w:pos="1800"/>
        </w:tabs>
        <w:ind w:left="144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>มาตรฐาน</w:t>
      </w:r>
      <w:r w:rsidRPr="006963C0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 1.1 </w:t>
      </w:r>
      <w:r w:rsidRPr="006963C0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เข้าใจถึงความหลากหลายของการแสดงจำนวนและการใช้จำนวนในชีวิตจริง</w:t>
      </w:r>
    </w:p>
    <w:p w:rsidR="006963C0" w:rsidRPr="006963C0" w:rsidRDefault="006963C0" w:rsidP="006963C0">
      <w:pPr>
        <w:tabs>
          <w:tab w:val="left" w:pos="1800"/>
        </w:tabs>
        <w:ind w:left="1440"/>
        <w:rPr>
          <w:rFonts w:ascii="TH SarabunIT๙" w:hAnsi="TH SarabunIT๙" w:cs="TH SarabunIT๙"/>
          <w:spacing w:val="-6"/>
          <w:sz w:val="32"/>
          <w:szCs w:val="32"/>
        </w:rPr>
      </w:pP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มาตรฐาน  ค 1.2 </w:t>
      </w:r>
      <w:r w:rsidRPr="006963C0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เข้าใจถึงผลที่เกิดขึ้นจากการดำเนินการของจำนวนและความสัมพันธ์ระหว่าง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6963C0">
        <w:rPr>
          <w:rFonts w:ascii="TH SarabunIT๙" w:hAnsi="TH SarabunIT๙" w:cs="TH SarabunIT๙"/>
          <w:spacing w:val="-6"/>
          <w:sz w:val="32"/>
          <w:szCs w:val="32"/>
        </w:rPr>
        <w:t xml:space="preserve">   </w:t>
      </w: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การดำเนินการต่าง ๆ และสามารถใช้การดำเนินการในการแก้ปัญหา</w:t>
      </w:r>
      <w:r w:rsidRPr="006963C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                  </w:t>
      </w:r>
    </w:p>
    <w:p w:rsidR="006963C0" w:rsidRPr="006963C0" w:rsidRDefault="006963C0" w:rsidP="006963C0">
      <w:pPr>
        <w:tabs>
          <w:tab w:val="left" w:pos="1800"/>
        </w:tabs>
        <w:ind w:left="1440"/>
        <w:rPr>
          <w:rFonts w:ascii="TH SarabunIT๙" w:hAnsi="TH SarabunIT๙" w:cs="TH SarabunIT๙"/>
          <w:spacing w:val="-10"/>
          <w:sz w:val="32"/>
          <w:szCs w:val="32"/>
        </w:rPr>
      </w:pP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มาตรฐาน  ค 1.3 </w:t>
      </w:r>
      <w:r w:rsidRPr="006963C0">
        <w:rPr>
          <w:rFonts w:ascii="TH SarabunIT๙" w:hAnsi="TH SarabunIT๙" w:cs="TH SarabunIT๙"/>
          <w:spacing w:val="-6"/>
          <w:sz w:val="32"/>
          <w:szCs w:val="32"/>
        </w:rPr>
        <w:t xml:space="preserve">   </w:t>
      </w:r>
      <w:r w:rsidRPr="006963C0">
        <w:rPr>
          <w:rFonts w:ascii="TH SarabunIT๙" w:hAnsi="TH SarabunIT๙" w:cs="TH SarabunIT๙"/>
          <w:spacing w:val="-6"/>
          <w:sz w:val="32"/>
          <w:szCs w:val="32"/>
          <w:cs/>
        </w:rPr>
        <w:t>ใช้การประมาณค่าในการ</w:t>
      </w:r>
      <w:r w:rsidRPr="006963C0">
        <w:rPr>
          <w:rFonts w:ascii="TH SarabunIT๙" w:hAnsi="TH SarabunIT๙" w:cs="TH SarabunIT๙"/>
          <w:spacing w:val="-10"/>
          <w:sz w:val="32"/>
          <w:szCs w:val="32"/>
          <w:cs/>
        </w:rPr>
        <w:t>คำนวณและแก้ปัญหา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มาตรฐาน ค 1.4</w:t>
      </w:r>
      <w:r w:rsidRPr="006963C0">
        <w:rPr>
          <w:rFonts w:ascii="TH SarabunIT๙" w:hAnsi="TH SarabunIT๙" w:cs="TH SarabunIT๙"/>
          <w:sz w:val="32"/>
          <w:szCs w:val="32"/>
        </w:rPr>
        <w:t xml:space="preserve">  </w:t>
      </w:r>
      <w:r w:rsidRPr="006963C0">
        <w:rPr>
          <w:rFonts w:ascii="TH SarabunIT๙" w:hAnsi="TH SarabunIT๙" w:cs="TH SarabunIT๙"/>
          <w:sz w:val="32"/>
          <w:szCs w:val="32"/>
          <w:cs/>
        </w:rPr>
        <w:t xml:space="preserve">  เข้าใจระบบจำนวนและนำสมบัติเกี่ยวกับจำนวนไปใช้</w:t>
      </w:r>
    </w:p>
    <w:p w:rsidR="006963C0" w:rsidRPr="006963C0" w:rsidRDefault="006963C0" w:rsidP="006963C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2  การวัด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 ค 2.1 </w:t>
      </w:r>
      <w:r w:rsidRPr="006963C0">
        <w:rPr>
          <w:rFonts w:ascii="TH SarabunIT๙" w:hAnsi="TH SarabunIT๙" w:cs="TH SarabunIT๙"/>
          <w:sz w:val="32"/>
          <w:szCs w:val="32"/>
        </w:rPr>
        <w:t xml:space="preserve">   </w:t>
      </w:r>
      <w:r w:rsidRPr="006963C0">
        <w:rPr>
          <w:rFonts w:ascii="TH SarabunIT๙" w:hAnsi="TH SarabunIT๙" w:cs="TH SarabunIT๙"/>
          <w:sz w:val="32"/>
          <w:szCs w:val="32"/>
          <w:cs/>
        </w:rPr>
        <w:t>เข้าใจพื้นฐานเกี่ยวกับการวัด วัดและคาดคะเนขนาดของสิ่งที่ต้องการวัด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มาตรฐาน  ค 2.2    แก้ปัญหาเกี่ยวกับการวัด</w:t>
      </w:r>
    </w:p>
    <w:p w:rsidR="006963C0" w:rsidRPr="006963C0" w:rsidRDefault="006963C0" w:rsidP="006963C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3  เรขาคณิต</w:t>
      </w:r>
    </w:p>
    <w:p w:rsidR="006963C0" w:rsidRPr="006963C0" w:rsidRDefault="006963C0" w:rsidP="006963C0">
      <w:pPr>
        <w:tabs>
          <w:tab w:val="left" w:pos="1800"/>
        </w:tabs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ค 3.1 </w:t>
      </w:r>
      <w:r w:rsidRPr="006963C0">
        <w:rPr>
          <w:rFonts w:ascii="TH SarabunIT๙" w:hAnsi="TH SarabunIT๙" w:cs="TH SarabunIT๙"/>
          <w:sz w:val="32"/>
          <w:szCs w:val="32"/>
        </w:rPr>
        <w:t xml:space="preserve">   </w:t>
      </w:r>
      <w:r w:rsidRPr="006963C0">
        <w:rPr>
          <w:rFonts w:ascii="TH SarabunIT๙" w:hAnsi="TH SarabunIT๙" w:cs="TH SarabunIT๙"/>
          <w:sz w:val="32"/>
          <w:szCs w:val="32"/>
          <w:cs/>
        </w:rPr>
        <w:t>อธิบายและวิเคราะห์รูปเรขาคณิตสองมิติและสามมิติ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ค 3.2   ใช้การนึกภาพ </w:t>
      </w:r>
      <w:r w:rsidRPr="006963C0">
        <w:rPr>
          <w:rFonts w:ascii="TH SarabunIT๙" w:hAnsi="TH SarabunIT๙" w:cs="TH SarabunIT๙"/>
          <w:sz w:val="32"/>
          <w:szCs w:val="32"/>
        </w:rPr>
        <w:t xml:space="preserve">(visualization) </w:t>
      </w:r>
      <w:r w:rsidRPr="006963C0">
        <w:rPr>
          <w:rFonts w:ascii="TH SarabunIT๙" w:hAnsi="TH SarabunIT๙" w:cs="TH SarabunIT๙"/>
          <w:sz w:val="32"/>
          <w:szCs w:val="32"/>
          <w:cs/>
        </w:rPr>
        <w:t xml:space="preserve">ใช้เหตุผลเกี่ยวกับปริภูมิ </w:t>
      </w:r>
      <w:r w:rsidRPr="006963C0">
        <w:rPr>
          <w:rFonts w:ascii="TH SarabunIT๙" w:hAnsi="TH SarabunIT๙" w:cs="TH SarabunIT๙"/>
          <w:sz w:val="32"/>
          <w:szCs w:val="32"/>
        </w:rPr>
        <w:t xml:space="preserve">(spatial reasoning) </w:t>
      </w:r>
      <w:r w:rsidRPr="006963C0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และใช้แบบจำลองทางเรขาคณิต (</w:t>
      </w:r>
      <w:r w:rsidRPr="006963C0">
        <w:rPr>
          <w:rFonts w:ascii="TH SarabunIT๙" w:hAnsi="TH SarabunIT๙" w:cs="TH SarabunIT๙"/>
          <w:sz w:val="32"/>
          <w:szCs w:val="32"/>
        </w:rPr>
        <w:t xml:space="preserve">geometric model) </w:t>
      </w:r>
      <w:r w:rsidRPr="006963C0">
        <w:rPr>
          <w:rFonts w:ascii="TH SarabunIT๙" w:hAnsi="TH SarabunIT๙" w:cs="TH SarabunIT๙"/>
          <w:sz w:val="32"/>
          <w:szCs w:val="32"/>
          <w:cs/>
        </w:rPr>
        <w:t>ในการแก้ปัญหา</w:t>
      </w:r>
    </w:p>
    <w:p w:rsidR="006963C0" w:rsidRPr="006963C0" w:rsidRDefault="006963C0" w:rsidP="006963C0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4  พีชคณิต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 ค 4.1     เข้าใจและวิเคราะห์แบบรูป </w:t>
      </w:r>
      <w:r w:rsidRPr="006963C0">
        <w:rPr>
          <w:rFonts w:ascii="TH SarabunIT๙" w:hAnsi="TH SarabunIT๙" w:cs="TH SarabunIT๙"/>
          <w:sz w:val="32"/>
          <w:szCs w:val="32"/>
        </w:rPr>
        <w:t xml:space="preserve">(pattern) </w:t>
      </w:r>
      <w:r w:rsidRPr="006963C0">
        <w:rPr>
          <w:rFonts w:ascii="TH SarabunIT๙" w:hAnsi="TH SarabunIT๙" w:cs="TH SarabunIT๙"/>
          <w:sz w:val="32"/>
          <w:szCs w:val="32"/>
          <w:cs/>
        </w:rPr>
        <w:t>ความสัมพันธ์ และฟังก์ชัน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ค 4.2 </w:t>
      </w:r>
      <w:r w:rsidRPr="006963C0">
        <w:rPr>
          <w:rFonts w:ascii="TH SarabunIT๙" w:hAnsi="TH SarabunIT๙" w:cs="TH SarabunIT๙"/>
          <w:sz w:val="32"/>
          <w:szCs w:val="32"/>
        </w:rPr>
        <w:t xml:space="preserve">  </w:t>
      </w:r>
      <w:r w:rsidRPr="006963C0">
        <w:rPr>
          <w:rFonts w:ascii="TH SarabunIT๙" w:hAnsi="TH SarabunIT๙" w:cs="TH SarabunIT๙"/>
          <w:sz w:val="32"/>
          <w:szCs w:val="32"/>
          <w:cs/>
        </w:rPr>
        <w:t>ใช้นิพจน์ สมการ อสมการ กราฟ และตัวแบบเชิงคณิตศาสตร์ (</w:t>
      </w:r>
      <w:r w:rsidRPr="006963C0">
        <w:rPr>
          <w:rFonts w:ascii="TH SarabunIT๙" w:hAnsi="TH SarabunIT๙" w:cs="TH SarabunIT๙"/>
          <w:sz w:val="32"/>
          <w:szCs w:val="32"/>
        </w:rPr>
        <w:t>mathematical  model)</w:t>
      </w:r>
      <w:r w:rsidRPr="006963C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</w:t>
      </w: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อื่น ๆ </w:t>
      </w:r>
      <w:r w:rsidRPr="006963C0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แทนสถานการณ์ต่าง ๆ </w:t>
      </w:r>
      <w:r w:rsidRPr="006963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ตลอดจนแปลความหมาย และนำไปใช้แก้ปัญหา  </w:t>
      </w:r>
    </w:p>
    <w:p w:rsidR="006963C0" w:rsidRPr="006963C0" w:rsidRDefault="006963C0" w:rsidP="006963C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963C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5  การวิเคราะห์ข้อมูลและความน่าจะเป็น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มาตรฐาน ค 5.1    เข้าใจและใช้วิธีการทางสถิติในการวิเคราะห์ข้อมูล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 xml:space="preserve">มาตรฐาน ค 5.2   ใช้วิธีการทางสถิติและความรู้เกี่ยวกับความน่าจะเป็นในการคาดการณ์ได้             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อย่างสมเหตุสมผล</w:t>
      </w:r>
    </w:p>
    <w:p w:rsidR="006963C0" w:rsidRPr="006963C0" w:rsidRDefault="006963C0" w:rsidP="006963C0">
      <w:pPr>
        <w:ind w:left="1080"/>
        <w:rPr>
          <w:rFonts w:ascii="TH SarabunIT๙" w:hAnsi="TH SarabunIT๙" w:cs="TH SarabunIT๙"/>
          <w:sz w:val="32"/>
          <w:szCs w:val="32"/>
        </w:rPr>
      </w:pPr>
      <w:r w:rsidRPr="006963C0">
        <w:rPr>
          <w:rFonts w:ascii="TH SarabunIT๙" w:hAnsi="TH SarabunIT๙" w:cs="TH SarabunIT๙"/>
          <w:sz w:val="32"/>
          <w:szCs w:val="32"/>
          <w:cs/>
        </w:rPr>
        <w:t>มาตรฐาน ค 5.3   ใช้ความรู้เกี่ยวกับสถิติและความน่าจะเป็นช่วยในการตัดสินใจและแก้ปัญหา</w:t>
      </w:r>
    </w:p>
    <w:p w:rsidR="006963C0" w:rsidRPr="006963C0" w:rsidRDefault="006963C0" w:rsidP="006963C0">
      <w:pPr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963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สาระที่ 6  ทักษะและกระบวนการทางคณิตศาสตร์</w:t>
      </w:r>
    </w:p>
    <w:p w:rsidR="006963C0" w:rsidRPr="006963C0" w:rsidRDefault="006963C0" w:rsidP="006963C0">
      <w:pPr>
        <w:pStyle w:val="Jlist"/>
        <w:tabs>
          <w:tab w:val="left" w:pos="720"/>
        </w:tabs>
        <w:ind w:left="1440" w:firstLine="0"/>
        <w:rPr>
          <w:rFonts w:ascii="TH SarabunIT๙" w:hAnsi="TH SarabunIT๙" w:cs="TH SarabunIT๙"/>
          <w:color w:val="000000"/>
        </w:rPr>
      </w:pPr>
      <w:r w:rsidRPr="006963C0">
        <w:rPr>
          <w:rFonts w:ascii="TH SarabunIT๙" w:hAnsi="TH SarabunIT๙" w:cs="TH SarabunIT๙"/>
          <w:color w:val="000000"/>
          <w:cs/>
        </w:rPr>
        <w:t xml:space="preserve">มาตรฐาน ค 6.1 </w:t>
      </w:r>
      <w:r w:rsidRPr="006963C0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6963C0">
        <w:rPr>
          <w:rFonts w:ascii="TH SarabunIT๙" w:hAnsi="TH SarabunIT๙" w:cs="TH SarabunIT๙"/>
          <w:color w:val="000000"/>
          <w:cs/>
        </w:rPr>
        <w:t xml:space="preserve">มีความสามารถในการแก้ปัญหา  การให้เหตุผล   การสื่อสาร  การสื่อความหมายทาง คณิตศาสตร์และการนำเสนอ  </w:t>
      </w:r>
      <w:r w:rsidRPr="006963C0">
        <w:rPr>
          <w:rFonts w:ascii="TH SarabunIT๙" w:hAnsi="TH SarabunIT๙" w:cs="TH SarabunIT๙"/>
          <w:cs/>
        </w:rPr>
        <w:t>การเชื่อมโยงความรู้ต่าง ๆ ทางคณิตศาสตร์และเชื่อมโยงคณิตศาสตร์กับศาสตร์อื่น ๆ  และมีความคิดริเริ่มสร้างสรรค์</w:t>
      </w: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6963C0" w:rsidRPr="006963C0" w:rsidRDefault="006963C0" w:rsidP="006963C0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4F494D" w:rsidRPr="006963C0" w:rsidRDefault="004F494D" w:rsidP="006963C0">
      <w:pPr>
        <w:rPr>
          <w:rFonts w:ascii="TH SarabunIT๙" w:hAnsi="TH SarabunIT๙" w:cs="TH SarabunIT๙"/>
          <w:sz w:val="32"/>
          <w:szCs w:val="32"/>
        </w:rPr>
      </w:pPr>
    </w:p>
    <w:sectPr w:rsidR="004F494D" w:rsidRPr="00696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C0"/>
    <w:rsid w:val="001B0916"/>
    <w:rsid w:val="001F7158"/>
    <w:rsid w:val="004F494D"/>
    <w:rsid w:val="0069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C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paragraph" w:customStyle="1" w:styleId="Jlist">
    <w:name w:val="Jlist"/>
    <w:basedOn w:val="a"/>
    <w:rsid w:val="006963C0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C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paragraph" w:customStyle="1" w:styleId="Jlist">
    <w:name w:val="Jlist"/>
    <w:basedOn w:val="a"/>
    <w:rsid w:val="006963C0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1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2018-04-29T13:43:00Z</dcterms:created>
  <dcterms:modified xsi:type="dcterms:W3CDTF">2018-04-29T13:44:00Z</dcterms:modified>
</cp:coreProperties>
</file>