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FA1" w:rsidRPr="00144FA1" w:rsidRDefault="00144FA1" w:rsidP="00144FA1">
      <w:pPr>
        <w:spacing w:after="0" w:line="240" w:lineRule="auto"/>
        <w:rPr>
          <w:rFonts w:ascii="TH SarabunPSK" w:eastAsia="Times New Roman" w:hAnsi="TH SarabunPSK" w:cs="TH SarabunPSK"/>
          <w:sz w:val="36"/>
          <w:szCs w:val="36"/>
        </w:rPr>
      </w:pPr>
      <w:bookmarkStart w:id="0" w:name="_GoBack"/>
      <w:bookmarkEnd w:id="0"/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shd w:val="clear" w:color="auto" w:fill="FFFFFF"/>
          <w:cs/>
        </w:rPr>
        <w:t>เรียน : ผู้อำนวยการสำนักงานเขตพื้นที่การศึกษาทุกแห่ง</w:t>
      </w:r>
      <w:r w:rsidRPr="00144FA1">
        <w:rPr>
          <w:rFonts w:ascii="TH SarabunPSK" w:eastAsia="Times New Roman" w:hAnsi="TH SarabunPSK" w:cs="TH SarabunPSK"/>
          <w:color w:val="000000"/>
          <w:sz w:val="36"/>
          <w:szCs w:val="36"/>
        </w:rPr>
        <w:br/>
      </w: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shd w:val="clear" w:color="auto" w:fill="FFFFFF"/>
          <w:cs/>
        </w:rPr>
        <w:t xml:space="preserve">เรื่อง : ตัวชี้วัดต้องรู้และควรรู้ ตามหลักสูตรแกนกลางการศึกษาขั้นพื้นฐาน พุทธศักราช </w:t>
      </w: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shd w:val="clear" w:color="auto" w:fill="FFFFFF"/>
        </w:rPr>
        <w:t>2551</w:t>
      </w:r>
      <w:r w:rsidRPr="00144FA1">
        <w:rPr>
          <w:rFonts w:ascii="TH SarabunPSK" w:eastAsia="Times New Roman" w:hAnsi="TH SarabunPSK" w:cs="TH SarabunPSK"/>
          <w:color w:val="000000"/>
          <w:sz w:val="36"/>
          <w:szCs w:val="36"/>
        </w:rPr>
        <w:br/>
      </w: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shd w:val="clear" w:color="auto" w:fill="FFFFFF"/>
          <w:cs/>
        </w:rPr>
        <w:t>เนื้อหา :</w:t>
      </w:r>
    </w:p>
    <w:p w:rsidR="00144FA1" w:rsidRPr="00144FA1" w:rsidRDefault="00144FA1" w:rsidP="00144FA1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6"/>
          <w:szCs w:val="36"/>
        </w:rPr>
      </w:pP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cs/>
        </w:rPr>
        <w:t>ตามที่กระทรวงศึกษาธิการกำหนดนโยบายการพัฒนาหลักสูตรและกระบวนการจัดการเรียนรู้ เป็นยุทธศาสตร์หนึ่งของการปฏิรูปการศึกษา นั้น เพื่อให้สอดคล้องกับนโยบายดังกล่าว สำนักงานคณะกรรมการการศึกษาขั้นพื้นฐาน จึงได้วิเคราะห์และจัดกลุ่มตัวชี้วัดที่ต้องรู้และควรรู้ ตามหลักสูตรแกนกลางการศึกษาขั้นพื้นฐาน พุทธศักราช ๒๕๕๑ เพื่อให้การจัดการเรียนรู้กับการวัดและประเมินผลระดับชาติมีความสอดคล้องกัน และเพื่อให้เกิดความเข้าใจที่ตรงกัน สำนักงานคณะกรรมการการศึกษาขั้นพื้นฐานจึงได้จัดทำนิยามของตัวชี้วัดต้องรู้และควรรู้ ดังนี้</w:t>
      </w:r>
    </w:p>
    <w:p w:rsidR="00144FA1" w:rsidRPr="00144FA1" w:rsidRDefault="00144FA1" w:rsidP="00144FA1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6"/>
          <w:szCs w:val="36"/>
        </w:rPr>
      </w:pPr>
      <w:r w:rsidRPr="00144FA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  <w:t xml:space="preserve">1. </w:t>
      </w:r>
      <w:r w:rsidRPr="00144FA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ตัวชี้วัดต้องรู้</w:t>
      </w: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cs/>
        </w:rPr>
        <w:t xml:space="preserve"> หมายถึง สิ่งที่ผู้เรียนพึงรู้และปฏิบัติได้ ซึ่งสะท้อนถึงมาตรฐานการเรียนรู้ และผู้เรียนทุกคนจำเป็นต้องเรียนรู้ โดยมีการจัดการเรียนรู้อย่างเป็นระบบและเป็นเกณฑ์สำคัญสำหรับการวัดและประเมินผล เพื่อตรวจสอบคุณภาพผู้เรียนระดับชั้นเรียนและระดับชาติ</w:t>
      </w:r>
    </w:p>
    <w:p w:rsidR="00144FA1" w:rsidRPr="00144FA1" w:rsidRDefault="00144FA1" w:rsidP="00144FA1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6"/>
          <w:szCs w:val="36"/>
        </w:rPr>
      </w:pPr>
      <w:r w:rsidRPr="00144FA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  <w:t xml:space="preserve">2. </w:t>
      </w:r>
      <w:r w:rsidRPr="00144FA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ตัวชี้วัดควรรู้</w:t>
      </w: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cs/>
        </w:rPr>
        <w:t xml:space="preserve"> หมายถึง สิ่งที่ผู้เรียนพึงรู้และปฏิบัติได้ซึ่งสะท้อนถึงมาตรฐานการเรียนรู้ และผู้เรียนทุกคนควรเรียนรู้ โดยผู้เรียนสามารถแสวงหาความรู้ หรือศึกษาได้ด้วยตนเอง หรือศึกษาจากสิ่งรอบตัวและชีวิตประจำวัน ซึ่งสามารถเรียนรู้เพิ่มเติมจากกิจกรรมเสริมความรู้ต่างๆ และเป็นเกณฑ์สำหรับการวัดและประเมินผล เพื่อตรวจสอบคุณภาพผู้เรียนระดับชั้นเรียน</w:t>
      </w:r>
    </w:p>
    <w:p w:rsidR="00144FA1" w:rsidRPr="00144FA1" w:rsidRDefault="00144FA1" w:rsidP="00144FA1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</w:pP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cs/>
        </w:rPr>
        <w:t xml:space="preserve">ทั้งนี้ สามารถดาวน์โหลดตัวชี้วัดต้องรู้และควรรู้ได้ที่เว็บไซต์ของสำนักวิชาการและมาตรฐานการศึกษา </w:t>
      </w:r>
      <w:r w:rsidRPr="00144FA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  <w:t>(</w:t>
      </w:r>
      <w:r w:rsidRPr="00144FA1">
        <w:rPr>
          <w:rFonts w:ascii="TH SarabunPSK" w:eastAsia="Times New Roman" w:hAnsi="TH SarabunPSK" w:cs="TH SarabunPSK"/>
          <w:b/>
          <w:bCs/>
          <w:color w:val="000000"/>
          <w:sz w:val="36"/>
          <w:szCs w:val="36"/>
        </w:rPr>
        <w:t>http://academic.obec.go.th)</w:t>
      </w:r>
    </w:p>
    <w:p w:rsidR="00144FA1" w:rsidRPr="00144FA1" w:rsidRDefault="00144FA1" w:rsidP="00144FA1">
      <w:pPr>
        <w:shd w:val="clear" w:color="auto" w:fill="FFFFFF"/>
        <w:spacing w:after="0" w:line="240" w:lineRule="auto"/>
        <w:ind w:firstLine="720"/>
        <w:rPr>
          <w:rFonts w:ascii="TH SarabunPSK" w:eastAsia="Times New Roman" w:hAnsi="TH SarabunPSK" w:cs="TH SarabunPSK"/>
          <w:color w:val="000000"/>
          <w:sz w:val="36"/>
          <w:szCs w:val="36"/>
        </w:rPr>
      </w:pPr>
      <w:r w:rsidRPr="00144FA1">
        <w:rPr>
          <w:rFonts w:ascii="TH SarabunPSK" w:eastAsia="Times New Roman" w:hAnsi="TH SarabunPSK" w:cs="TH SarabunPSK"/>
          <w:color w:val="000000"/>
          <w:sz w:val="36"/>
          <w:szCs w:val="36"/>
          <w:cs/>
        </w:rPr>
        <w:t>จึงเรียนมาเพื่อทราบและแจ้งสถานศึกษาในสังกัดทราบต่อไป</w:t>
      </w:r>
    </w:p>
    <w:p w:rsidR="00144FA1" w:rsidRPr="00144FA1" w:rsidRDefault="00144FA1" w:rsidP="00144FA1">
      <w:pPr>
        <w:shd w:val="clear" w:color="auto" w:fill="FFFFFF"/>
        <w:spacing w:after="0" w:line="240" w:lineRule="auto"/>
        <w:rPr>
          <w:rFonts w:ascii="TH SarabunPSK" w:eastAsia="Times New Roman" w:hAnsi="TH SarabunPSK" w:cs="TH SarabunPSK"/>
          <w:color w:val="000000"/>
          <w:sz w:val="36"/>
          <w:szCs w:val="36"/>
        </w:rPr>
      </w:pPr>
      <w:r w:rsidRPr="00144FA1">
        <w:rPr>
          <w:rFonts w:ascii="TH SarabunPSK" w:eastAsia="Times New Roman" w:hAnsi="TH SarabunPSK" w:cs="TH SarabunPSK"/>
          <w:color w:val="000000"/>
          <w:sz w:val="36"/>
          <w:szCs w:val="36"/>
        </w:rPr>
        <w:t> </w:t>
      </w:r>
    </w:p>
    <w:p w:rsidR="00477F88" w:rsidRPr="00144FA1" w:rsidRDefault="00144FA1">
      <w:pPr>
        <w:rPr>
          <w:rFonts w:ascii="TH SarabunPSK" w:hAnsi="TH SarabunPSK" w:cs="TH SarabunPSK"/>
          <w:sz w:val="36"/>
          <w:szCs w:val="36"/>
        </w:rPr>
      </w:pPr>
    </w:p>
    <w:sectPr w:rsidR="00477F88" w:rsidRPr="00144F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FA1"/>
    <w:rsid w:val="00144FA1"/>
    <w:rsid w:val="0083189E"/>
    <w:rsid w:val="00EB1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34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0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3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cp:lastPrinted>2016-10-19T11:56:00Z</cp:lastPrinted>
  <dcterms:created xsi:type="dcterms:W3CDTF">2016-10-19T11:55:00Z</dcterms:created>
  <dcterms:modified xsi:type="dcterms:W3CDTF">2016-10-19T11:56:00Z</dcterms:modified>
</cp:coreProperties>
</file>