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92A" w:rsidRPr="001C6760" w:rsidRDefault="0050292A" w:rsidP="0050292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6760">
        <w:rPr>
          <w:rFonts w:ascii="TH SarabunPSK" w:eastAsia="Calibri" w:hAnsi="TH SarabunPSK" w:cs="TH SarabunPSK" w:hint="cs"/>
          <w:noProof/>
        </w:rPr>
        <w:drawing>
          <wp:anchor distT="0" distB="0" distL="114300" distR="114300" simplePos="0" relativeHeight="251661312" behindDoc="0" locked="0" layoutInCell="1" allowOverlap="1" wp14:anchorId="4FCBF35B" wp14:editId="5E43C28C">
            <wp:simplePos x="0" y="0"/>
            <wp:positionH relativeFrom="column">
              <wp:posOffset>2356697</wp:posOffset>
            </wp:positionH>
            <wp:positionV relativeFrom="paragraph">
              <wp:posOffset>-397510</wp:posOffset>
            </wp:positionV>
            <wp:extent cx="1046480" cy="1032933"/>
            <wp:effectExtent l="88900" t="101600" r="58420" b="72390"/>
            <wp:wrapNone/>
            <wp:docPr id="18" name="รูปภาพ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3" r="21777"/>
                    <a:stretch/>
                  </pic:blipFill>
                  <pic:spPr bwMode="auto">
                    <a:xfrm>
                      <a:off x="0" y="0"/>
                      <a:ext cx="1046480" cy="103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ysClr val="window" lastClr="FFFFFF">
                          <a:alpha val="60000"/>
                        </a:sys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92A" w:rsidRPr="001C6760" w:rsidRDefault="0050292A" w:rsidP="0050292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7232DB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สนองโครงการ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สนองกลยุทธ์ข้อที่ </w:t>
      </w:r>
    </w:p>
    <w:p w:rsidR="0050292A" w:rsidRPr="007232DB" w:rsidRDefault="0050292A" w:rsidP="0050292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อ้างอิง</w:t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จาก “กรอบกลยุทธ์ประจำปี”)</w:t>
      </w:r>
      <w:r w:rsidRPr="001C1D4C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226FD6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226FD6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7232DB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2.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สนองวัตถุประสงค์เชิงกลยุทธ์ข้อที่ </w:t>
      </w:r>
    </w:p>
    <w:p w:rsidR="0050292A" w:rsidRPr="001C6760" w:rsidRDefault="0050292A" w:rsidP="0050292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อ้างอิง</w:t>
      </w:r>
      <w:r w:rsidRPr="001C1D4C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จาก “กรอบกลยุทธ์ประจำปี”)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226FD6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226FD6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2.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7232DB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สนองมาตรฐาน</w:t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  <w:t xml:space="preserve">มาตรฐานที่ </w:t>
      </w:r>
      <w:r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ab/>
      </w:r>
      <w:r w:rsidRPr="007232DB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อ้างอิงจาก “</w:t>
      </w:r>
      <w:r w:rsidRPr="007232DB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มาตรฐานการศึกษาของโรงเรียน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”</w:t>
      </w:r>
      <w:r w:rsidRPr="007232DB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)</w:t>
      </w:r>
      <w:r w:rsidRPr="007232DB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  <w:r w:rsidR="00226FD6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  <w:r w:rsidR="00226FD6">
        <w:rPr>
          <w:rFonts w:ascii="TH SarabunPSK" w:eastAsia="Calibri" w:hAnsi="TH SarabunPSK" w:cs="TH SarabunPSK"/>
          <w:i/>
          <w:iCs/>
          <w:sz w:val="32"/>
          <w:szCs w:val="32"/>
          <w:u w:val="single"/>
          <w:cs/>
        </w:rPr>
        <w:tab/>
      </w:r>
    </w:p>
    <w:p w:rsidR="0050292A" w:rsidRPr="007232DB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ประเด็นพิจารณาที่</w:t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34838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34838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34838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(กลุ่มสาระการเรียนรู้....../กลุ่มบริหาร</w:t>
      </w:r>
      <w:r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งาน</w:t>
      </w:r>
      <w:r w:rsidRPr="00134838">
        <w:rPr>
          <w:rFonts w:ascii="TH SarabunPSK" w:eastAsia="Calibri" w:hAnsi="TH SarabunPSK" w:cs="TH SarabunPSK" w:hint="cs"/>
          <w:i/>
          <w:iCs/>
          <w:color w:val="EE0000"/>
          <w:sz w:val="32"/>
          <w:szCs w:val="32"/>
          <w:u w:val="single"/>
          <w:cs/>
        </w:rPr>
        <w:t>......)</w:t>
      </w:r>
      <w:r w:rsidRPr="00134838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34838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34838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ผู้รับผิดชอบกิจกรรม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8B628D" wp14:editId="4650B86E">
                <wp:simplePos x="0" y="0"/>
                <wp:positionH relativeFrom="column">
                  <wp:posOffset>2840990</wp:posOffset>
                </wp:positionH>
                <wp:positionV relativeFrom="paragraph">
                  <wp:posOffset>45085</wp:posOffset>
                </wp:positionV>
                <wp:extent cx="151130" cy="135255"/>
                <wp:effectExtent l="0" t="0" r="20320" b="1714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AF99" id="สี่เหลี่ยมผืนผ้า 1" o:spid="_x0000_s1026" style="position:absolute;margin-left:223.7pt;margin-top:3.55pt;width:11.9pt;height:1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C01B72" wp14:editId="61E9A2D4">
                <wp:simplePos x="0" y="0"/>
                <wp:positionH relativeFrom="column">
                  <wp:posOffset>1234440</wp:posOffset>
                </wp:positionH>
                <wp:positionV relativeFrom="paragraph">
                  <wp:posOffset>45720</wp:posOffset>
                </wp:positionV>
                <wp:extent cx="151130" cy="135255"/>
                <wp:effectExtent l="0" t="0" r="20320" b="1714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A2C7E" id="สี่เหลี่ยมผืนผ้า 2" o:spid="_x0000_s1026" style="position:absolute;margin-left:97.2pt;margin-top:3.6pt;width:11.9pt;height:1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"/>
            </w:pict>
          </mc:Fallback>
        </mc:AlternateContent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ลักษณะกิจกรรม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กิจกรรมต่อเนื่อง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กิจกรรมใหม่</w:t>
      </w:r>
    </w:p>
    <w:p w:rsidR="0050292A" w:rsidRPr="00134838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ระยะเวลาดำเนินกิจกรรม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หลักการและเหตุผล</w:t>
      </w:r>
    </w:p>
    <w:p w:rsidR="0050292A" w:rsidRPr="00134838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วัตถุประสงค์</w:t>
      </w:r>
    </w:p>
    <w:p w:rsidR="0050292A" w:rsidRPr="00134838" w:rsidRDefault="0050292A" w:rsidP="0050292A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34838" w:rsidRDefault="0050292A" w:rsidP="0050292A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2</w:t>
      </w:r>
      <w:r>
        <w:rPr>
          <w:rFonts w:ascii="TH SarabunPSK" w:eastAsia="Calibri" w:hAnsi="TH SarabunPSK" w:cs="TH SarabunPSK"/>
          <w:sz w:val="32"/>
          <w:szCs w:val="32"/>
        </w:rPr>
        <w:t>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เป้าหมาย</w:t>
      </w:r>
    </w:p>
    <w:p w:rsidR="0050292A" w:rsidRPr="001C6760" w:rsidRDefault="0050292A" w:rsidP="0050292A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เชิงปริมาณ</w:t>
      </w:r>
    </w:p>
    <w:p w:rsidR="0050292A" w:rsidRPr="00134838" w:rsidRDefault="0050292A" w:rsidP="0050292A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</w:p>
    <w:p w:rsidR="0050292A" w:rsidRPr="00134838" w:rsidRDefault="0050292A" w:rsidP="0050292A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50292A" w:rsidRPr="001C6760" w:rsidRDefault="0050292A" w:rsidP="0050292A">
      <w:pPr>
        <w:spacing w:after="0" w:line="240" w:lineRule="auto"/>
        <w:ind w:firstLine="284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เชิงคุณภาพ</w:t>
      </w:r>
    </w:p>
    <w:p w:rsidR="0050292A" w:rsidRDefault="0050292A" w:rsidP="0050292A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sz w:val="32"/>
          <w:szCs w:val="32"/>
        </w:rPr>
        <w:t>1.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50292A" w:rsidRPr="00134838" w:rsidRDefault="0050292A" w:rsidP="0050292A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4. ขั้นตอนการดำเนินกิจกรรม</w:t>
      </w:r>
    </w:p>
    <w:tbl>
      <w:tblPr>
        <w:tblStyle w:val="2"/>
        <w:tblW w:w="9322" w:type="dxa"/>
        <w:tblInd w:w="137" w:type="dxa"/>
        <w:tblLook w:val="04A0" w:firstRow="1" w:lastRow="0" w:firstColumn="1" w:lastColumn="0" w:noHBand="0" w:noVBand="1"/>
      </w:tblPr>
      <w:tblGrid>
        <w:gridCol w:w="4394"/>
        <w:gridCol w:w="2438"/>
        <w:gridCol w:w="2490"/>
      </w:tblGrid>
      <w:tr w:rsidR="0050292A" w:rsidRPr="001C6760" w:rsidTr="002D1CBF">
        <w:trPr>
          <w:tblHeader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ขั้นตอนการดำเนินกิจกรรม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0292A" w:rsidRPr="001C6760" w:rsidTr="002D1CB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ขั้นวางแผน (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Plan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50292A" w:rsidRPr="002335B1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  <w:u w:val="dotted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ขั้นดำเนินการ (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Do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ขั้นตรวจสอบและประเมิน (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Check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5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6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ขั้นปรับปรุงแก้ไขพัฒนาต่อเนื่อง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Act</w:t>
            </w: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7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</w:rPr>
              <w:t>8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งบประมาณ</w:t>
      </w:r>
    </w:p>
    <w:p w:rsidR="0050292A" w:rsidRDefault="0050292A" w:rsidP="0050292A">
      <w:pPr>
        <w:spacing w:after="0" w:line="240" w:lineRule="auto"/>
        <w:ind w:left="284" w:hanging="284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   5.1 เงินอุดหนุน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เงินพัฒนาผู้เรียน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50292A" w:rsidRDefault="0050292A" w:rsidP="0050292A">
      <w:pPr>
        <w:spacing w:after="0" w:line="240" w:lineRule="auto"/>
        <w:ind w:firstLine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เงินรายได้สถานศึกษา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เงินอื่นๆ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 </w:t>
      </w:r>
    </w:p>
    <w:p w:rsidR="0050292A" w:rsidRPr="001C6760" w:rsidRDefault="0050292A" w:rsidP="0050292A">
      <w:pPr>
        <w:spacing w:after="0" w:line="240" w:lineRule="auto"/>
        <w:ind w:firstLine="567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รวมเป็น</w:t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บาท</w:t>
      </w:r>
    </w:p>
    <w:p w:rsidR="0050292A" w:rsidRPr="001C6760" w:rsidRDefault="0050292A" w:rsidP="005029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40" w:hanging="1156"/>
        <w:rPr>
          <w:rFonts w:ascii="TH SarabunPSK" w:eastAsia="Sarabun" w:hAnsi="TH SarabunPSK" w:cs="TH SarabunPSK"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18849E" wp14:editId="56A486ED">
                <wp:simplePos x="0" y="0"/>
                <wp:positionH relativeFrom="column">
                  <wp:posOffset>485140</wp:posOffset>
                </wp:positionH>
                <wp:positionV relativeFrom="paragraph">
                  <wp:posOffset>53340</wp:posOffset>
                </wp:positionV>
                <wp:extent cx="151130" cy="135255"/>
                <wp:effectExtent l="8890" t="11430" r="11430" b="571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E173E" id="สี่เหลี่ยมผืนผ้า 19" o:spid="_x0000_s1026" style="position:absolute;margin-left:38.2pt;margin-top:4.2pt;width:11.9pt;height:1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     ช่วงที่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8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(1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ตุลาคม 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8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– 31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มีนาคม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)</w:t>
      </w:r>
    </w:p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Sarabu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D910A9" wp14:editId="2260DFB7">
                <wp:simplePos x="0" y="0"/>
                <wp:positionH relativeFrom="column">
                  <wp:posOffset>486410</wp:posOffset>
                </wp:positionH>
                <wp:positionV relativeFrom="paragraph">
                  <wp:posOffset>50165</wp:posOffset>
                </wp:positionV>
                <wp:extent cx="151130" cy="135255"/>
                <wp:effectExtent l="10160" t="8255" r="10160" b="8890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F2921" id="สี่เหลี่ยมผืนผ้า 20" o:spid="_x0000_s1026" style="position:absolute;margin-left:38.3pt;margin-top:3.95pt;width:11.9pt;height:1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"/>
            </w:pict>
          </mc:Fallback>
        </mc:AlternateConten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  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ab/>
        <w:t xml:space="preserve">      ช่วงที่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2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ภาคเรียนที่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  (1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เมษายน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 xml:space="preserve"> – 30 </w:t>
      </w:r>
      <w:r w:rsidRPr="001C6760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กันยายน 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256</w:t>
      </w:r>
      <w:r>
        <w:rPr>
          <w:rFonts w:ascii="TH SarabunPSK" w:eastAsia="Sarabun" w:hAnsi="TH SarabunPSK" w:cs="TH SarabunPSK"/>
          <w:sz w:val="32"/>
          <w:szCs w:val="32"/>
        </w:rPr>
        <w:t>9</w:t>
      </w:r>
      <w:r w:rsidRPr="001C6760">
        <w:rPr>
          <w:rFonts w:ascii="TH SarabunPSK" w:eastAsia="Sarabun" w:hAnsi="TH SarabunPSK" w:cs="TH SarabunPSK" w:hint="cs"/>
          <w:sz w:val="32"/>
          <w:szCs w:val="32"/>
        </w:rPr>
        <w:t>)</w:t>
      </w:r>
    </w:p>
    <w:p w:rsidR="0050292A" w:rsidRPr="00613ACB" w:rsidRDefault="0050292A" w:rsidP="0050292A">
      <w:pPr>
        <w:spacing w:after="0" w:line="240" w:lineRule="auto"/>
        <w:ind w:firstLine="284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5.2 รายละเอียดการใช้งบประมาณของกิจกรรม</w:t>
      </w: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806"/>
        <w:gridCol w:w="880"/>
        <w:gridCol w:w="850"/>
        <w:gridCol w:w="851"/>
        <w:gridCol w:w="850"/>
        <w:gridCol w:w="709"/>
        <w:gridCol w:w="850"/>
        <w:gridCol w:w="851"/>
        <w:gridCol w:w="709"/>
      </w:tblGrid>
      <w:tr w:rsidR="0050292A" w:rsidRPr="001C6760" w:rsidTr="002D1CBF">
        <w:trPr>
          <w:trHeight w:val="389"/>
        </w:trPr>
        <w:tc>
          <w:tcPr>
            <w:tcW w:w="880" w:type="dxa"/>
            <w:vMerge w:val="restart"/>
          </w:tcPr>
          <w:p w:rsidR="0050292A" w:rsidRPr="001C6760" w:rsidRDefault="0050292A" w:rsidP="002D1C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ช่วงที่</w:t>
            </w:r>
          </w:p>
        </w:tc>
        <w:tc>
          <w:tcPr>
            <w:tcW w:w="2806" w:type="dxa"/>
            <w:vMerge w:val="restart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รายการ/กิจกรรม</w:t>
            </w:r>
          </w:p>
        </w:tc>
        <w:tc>
          <w:tcPr>
            <w:tcW w:w="2581" w:type="dxa"/>
            <w:gridSpan w:val="3"/>
            <w:vAlign w:val="center"/>
          </w:tcPr>
          <w:p w:rsidR="0050292A" w:rsidRPr="00490F38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  <w:r w:rsidRPr="00490F38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เงินอุดหนุน</w:t>
            </w:r>
            <w:r w:rsidRPr="00490F38">
              <w:rPr>
                <w:rFonts w:ascii="TH SarabunPSK" w:eastAsia="Sarabun" w:hAnsi="TH SarabunPSK" w:cs="TH SarabunPSK"/>
                <w:b/>
                <w:bCs/>
                <w:sz w:val="28"/>
              </w:rPr>
              <w:t>/</w:t>
            </w:r>
            <w:r w:rsidRPr="00490F38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เงินพัฒนาผู้เรียน</w:t>
            </w:r>
          </w:p>
        </w:tc>
        <w:tc>
          <w:tcPr>
            <w:tcW w:w="2409" w:type="dxa"/>
            <w:gridSpan w:val="3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เงินรายได้สถานศึกษา</w:t>
            </w:r>
          </w:p>
        </w:tc>
        <w:tc>
          <w:tcPr>
            <w:tcW w:w="851" w:type="dxa"/>
            <w:vMerge w:val="restart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เงินอื่นๆ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50292A" w:rsidRPr="001C6760" w:rsidTr="002D1CBF">
        <w:tc>
          <w:tcPr>
            <w:tcW w:w="880" w:type="dxa"/>
            <w:vMerge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2806" w:type="dxa"/>
            <w:vMerge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tabs>
                <w:tab w:val="left" w:pos="284"/>
              </w:tabs>
              <w:spacing w:after="0" w:line="240" w:lineRule="auto"/>
              <w:ind w:left="-57" w:right="-113"/>
              <w:jc w:val="center"/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spacing w:after="0" w:line="240" w:lineRule="auto"/>
              <w:ind w:left="-57" w:right="-113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ตอบแทน</w:t>
            </w:r>
            <w:r w:rsidRPr="001C6760">
              <w:rPr>
                <w:rFonts w:ascii="TH SarabunPSK" w:eastAsia="Sarabun" w:hAnsi="TH SarabunPSK" w:cs="TH SarabunPSK" w:hint="cs"/>
                <w:b/>
                <w:sz w:val="28"/>
              </w:rPr>
              <w:t>/</w:t>
            </w:r>
          </w:p>
          <w:p w:rsidR="0050292A" w:rsidRPr="001C6760" w:rsidRDefault="0050292A" w:rsidP="002D1CBF">
            <w:pPr>
              <w:spacing w:after="0" w:line="240" w:lineRule="auto"/>
              <w:ind w:left="-57" w:right="-113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ใช้สอย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spacing w:after="0" w:line="240" w:lineRule="auto"/>
              <w:ind w:left="-57" w:right="-113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ตอบแทน</w:t>
            </w:r>
            <w:r w:rsidRPr="001C6760">
              <w:rPr>
                <w:rFonts w:ascii="TH SarabunPSK" w:eastAsia="Sarabun" w:hAnsi="TH SarabunPSK" w:cs="TH SarabunPSK" w:hint="cs"/>
                <w:b/>
                <w:sz w:val="28"/>
              </w:rPr>
              <w:t>/</w:t>
            </w:r>
          </w:p>
          <w:p w:rsidR="0050292A" w:rsidRPr="001C6760" w:rsidRDefault="0050292A" w:rsidP="002D1CBF">
            <w:pPr>
              <w:spacing w:after="0" w:line="240" w:lineRule="auto"/>
              <w:ind w:left="-113" w:right="-57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ใช้สอย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วัสดุ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50292A" w:rsidRPr="001C6760" w:rsidRDefault="0050292A" w:rsidP="002D1C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</w:tr>
      <w:tr w:rsidR="0050292A" w:rsidRPr="001C6760" w:rsidTr="002D1CBF">
        <w:tc>
          <w:tcPr>
            <w:tcW w:w="88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sz w:val="28"/>
              </w:rPr>
              <w:t>1</w:t>
            </w:r>
          </w:p>
        </w:tc>
        <w:tc>
          <w:tcPr>
            <w:tcW w:w="2806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</w:tr>
      <w:tr w:rsidR="0050292A" w:rsidRPr="001C6760" w:rsidTr="002D1CBF">
        <w:tc>
          <w:tcPr>
            <w:tcW w:w="88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sz w:val="28"/>
              </w:rPr>
              <w:t>2</w:t>
            </w:r>
          </w:p>
        </w:tc>
        <w:tc>
          <w:tcPr>
            <w:tcW w:w="2806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</w:tr>
      <w:tr w:rsidR="0050292A" w:rsidRPr="001C6760" w:rsidTr="002D1CBF">
        <w:tc>
          <w:tcPr>
            <w:tcW w:w="880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>3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</w:tr>
      <w:tr w:rsidR="0050292A" w:rsidRPr="001C6760" w:rsidTr="002D1CBF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1C6760">
              <w:rPr>
                <w:rFonts w:ascii="TH SarabunPSK" w:eastAsia="Sarabun" w:hAnsi="TH SarabunPSK" w:cs="TH SarabunPSK" w:hint="cs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sz w:val="28"/>
              </w:rPr>
            </w:pPr>
          </w:p>
        </w:tc>
      </w:tr>
    </w:tbl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หมายเหตุ</w:t>
      </w: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ขอถัวจ่ายทุกรายการ</w:t>
      </w:r>
    </w:p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6. การวัดและประเมินผล</w:t>
      </w:r>
    </w:p>
    <w:tbl>
      <w:tblPr>
        <w:tblStyle w:val="2"/>
        <w:tblW w:w="0" w:type="auto"/>
        <w:tblInd w:w="279" w:type="dxa"/>
        <w:tblLook w:val="04A0" w:firstRow="1" w:lastRow="0" w:firstColumn="1" w:lastColumn="0" w:noHBand="0" w:noVBand="1"/>
      </w:tblPr>
      <w:tblGrid>
        <w:gridCol w:w="3252"/>
        <w:gridCol w:w="2722"/>
        <w:gridCol w:w="2764"/>
      </w:tblGrid>
      <w:tr w:rsidR="0050292A" w:rsidRPr="001C6760" w:rsidTr="002D1CBF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วิธีการวัด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2A" w:rsidRPr="001C6760" w:rsidRDefault="0050292A" w:rsidP="002D1CBF">
            <w:pPr>
              <w:spacing w:after="0" w:line="240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</w:tr>
      <w:tr w:rsidR="0050292A" w:rsidRPr="001C6760" w:rsidTr="002D1CBF"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4544B8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50292A" w:rsidRPr="001C6760" w:rsidRDefault="0050292A" w:rsidP="002D1CBF">
            <w:pPr>
              <w:spacing w:after="0" w:line="240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7. ผลที่คาดว่าจะได้รับ</w:t>
      </w:r>
    </w:p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50292A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</w:p>
    <w:p w:rsidR="0050292A" w:rsidRPr="0076727E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>ลงชื่อ</w:t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ผู้เสนอกิจกรรม</w:t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(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50292A" w:rsidRDefault="0050292A" w:rsidP="0050292A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ผู้เห็นชอบกิจกรรม</w:t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(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50292A" w:rsidRPr="001B08D3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หัวหน้ากลุ่มสาระการเรียนรู้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/หัวหน้ากลุ่มบริหาร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50292A" w:rsidRDefault="0050292A" w:rsidP="0050292A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ind w:left="2880"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ผู้เห็นชอบกิจกรรม</w:t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(</w:t>
      </w:r>
      <w:r w:rsidRPr="001B08D3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B08D3"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50292A" w:rsidRPr="001B08D3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>รองผู้อำนวยการกลุ่มบริหาร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งาน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:rsidR="0050292A" w:rsidRDefault="0050292A" w:rsidP="0050292A">
      <w:pPr>
        <w:spacing w:after="0" w:line="240" w:lineRule="auto"/>
        <w:ind w:left="3600"/>
        <w:rPr>
          <w:rFonts w:ascii="TH SarabunPSK" w:eastAsia="Calibri" w:hAnsi="TH SarabunPSK" w:cs="TH SarabunPSK"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ind w:left="3600"/>
        <w:rPr>
          <w:rFonts w:ascii="TH SarabunPSK" w:eastAsia="Calibri" w:hAnsi="TH SarabunPSK" w:cs="TH SarabunPSK"/>
          <w:sz w:val="32"/>
          <w:szCs w:val="32"/>
          <w:cs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ผู้อนุมัติกิจกรรม</w:t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(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  <w:t xml:space="preserve">  </w:t>
      </w:r>
      <w:r w:rsidR="004B2683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4B2683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 w:rsidR="004B2683">
        <w:rPr>
          <w:rFonts w:ascii="TH SarabunPSK" w:eastAsia="Calibri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50292A" w:rsidRPr="001C6760" w:rsidRDefault="0050292A" w:rsidP="0050292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</w:t>
      </w:r>
      <w:r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ผู้อำนวยการโรงเรียนก้างปลาวิทยาคม</w:t>
      </w:r>
    </w:p>
    <w:p w:rsidR="0050292A" w:rsidRPr="001C6760" w:rsidRDefault="0050292A" w:rsidP="0050292A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  <w:sectPr w:rsidR="0050292A" w:rsidRPr="001C6760" w:rsidSect="0050292A"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50292A" w:rsidRPr="001C6760" w:rsidRDefault="0050292A" w:rsidP="0050292A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50292A" w:rsidRPr="001C6760" w:rsidRDefault="0050292A" w:rsidP="0050292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  <w:sectPr w:rsidR="0050292A" w:rsidRPr="001C6760" w:rsidSect="0050292A">
          <w:type w:val="continuous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</w:p>
    <w:p w:rsidR="0050292A" w:rsidRPr="001C6760" w:rsidRDefault="0050292A" w:rsidP="0050292A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แบบประมาณการค่าใช้จ่าย</w:t>
      </w:r>
    </w:p>
    <w:p w:rsidR="0050292A" w:rsidRPr="0043355E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  <w:r>
        <w:rPr>
          <w:rFonts w:ascii="TH SarabunPSK" w:eastAsia="Calibri" w:hAnsi="TH SarabunPSK" w:cs="TH SarabunPSK"/>
          <w:sz w:val="32"/>
          <w:szCs w:val="32"/>
          <w:u w:val="single"/>
        </w:rPr>
        <w:tab/>
      </w:r>
    </w:p>
    <w:p w:rsidR="0050292A" w:rsidRPr="001C6760" w:rsidRDefault="0050292A" w:rsidP="0050292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รายละเอียดการใช้งบประมาณตามโครงการ/กิจกรรม</w:t>
      </w:r>
    </w:p>
    <w:p w:rsidR="0050292A" w:rsidRPr="001C6760" w:rsidRDefault="0050292A" w:rsidP="0050292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(     ) ภาคเรียนที่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 ปีการศึกษา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</w:rPr>
        <w:t>8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ตุลาคม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</w:rPr>
        <w:t>8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– 31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มีนาคม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50292A" w:rsidRPr="001C6760" w:rsidRDefault="0050292A" w:rsidP="0050292A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(     ) ภาคเรียนที่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ปีการศึกษา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1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เมษายน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 xml:space="preserve"> – 30 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 xml:space="preserve">กันยายน </w:t>
      </w:r>
      <w:r w:rsidRPr="001C6760">
        <w:rPr>
          <w:rFonts w:ascii="TH SarabunPSK" w:eastAsia="Calibri" w:hAnsi="TH SarabunPSK" w:cs="TH SarabunPSK" w:hint="cs"/>
          <w:sz w:val="32"/>
          <w:szCs w:val="32"/>
        </w:rPr>
        <w:t>256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 w:rsidRPr="001C6760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tbl>
      <w:tblPr>
        <w:tblStyle w:val="2"/>
        <w:tblW w:w="9661" w:type="dxa"/>
        <w:tblLook w:val="04A0" w:firstRow="1" w:lastRow="0" w:firstColumn="1" w:lastColumn="0" w:noHBand="0" w:noVBand="1"/>
      </w:tblPr>
      <w:tblGrid>
        <w:gridCol w:w="657"/>
        <w:gridCol w:w="4725"/>
        <w:gridCol w:w="1417"/>
        <w:gridCol w:w="1560"/>
        <w:gridCol w:w="1302"/>
      </w:tblGrid>
      <w:tr w:rsidR="0050292A" w:rsidRPr="001C6760" w:rsidTr="002D1CBF">
        <w:tc>
          <w:tcPr>
            <w:tcW w:w="657" w:type="dxa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25" w:type="dxa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จำนวนหน่วย</w:t>
            </w:r>
          </w:p>
        </w:tc>
        <w:tc>
          <w:tcPr>
            <w:tcW w:w="1560" w:type="dxa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</w:t>
            </w:r>
          </w:p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302" w:type="dxa"/>
            <w:vAlign w:val="center"/>
          </w:tcPr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  <w:p w:rsidR="0050292A" w:rsidRPr="001C6760" w:rsidRDefault="0050292A" w:rsidP="002D1C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8359" w:type="dxa"/>
            <w:gridSpan w:val="4"/>
            <w:vAlign w:val="center"/>
          </w:tcPr>
          <w:p w:rsidR="0050292A" w:rsidRPr="00480746" w:rsidRDefault="0050292A" w:rsidP="002D1CB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4807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รวมค่าวัสดุ</w:t>
            </w: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8359" w:type="dxa"/>
            <w:gridSpan w:val="4"/>
            <w:vAlign w:val="center"/>
          </w:tcPr>
          <w:p w:rsidR="0050292A" w:rsidRPr="00480746" w:rsidRDefault="0050292A" w:rsidP="002D1CB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07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รวมค่าครุภัณฑ์</w:t>
            </w: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ค่าตอบแทน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1C676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ใช้สอย</w:t>
            </w: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65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25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8359" w:type="dxa"/>
            <w:gridSpan w:val="4"/>
            <w:vAlign w:val="center"/>
          </w:tcPr>
          <w:p w:rsidR="0050292A" w:rsidRPr="00480746" w:rsidRDefault="0050292A" w:rsidP="002D1CB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48074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รวมค่าตอบแทน / ใช้สอย</w:t>
            </w: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0292A" w:rsidRPr="001C6760" w:rsidTr="002D1CBF">
        <w:tc>
          <w:tcPr>
            <w:tcW w:w="8359" w:type="dxa"/>
            <w:gridSpan w:val="4"/>
          </w:tcPr>
          <w:p w:rsidR="0050292A" w:rsidRPr="001C6760" w:rsidRDefault="0050292A" w:rsidP="002D1CBF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676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รวมเงินทั้งหมด</w:t>
            </w:r>
          </w:p>
        </w:tc>
        <w:tc>
          <w:tcPr>
            <w:tcW w:w="1302" w:type="dxa"/>
          </w:tcPr>
          <w:p w:rsidR="0050292A" w:rsidRPr="001C6760" w:rsidRDefault="0050292A" w:rsidP="002D1CBF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E60701" w:rsidRPr="00E60701" w:rsidRDefault="00E60701" w:rsidP="00E60701">
      <w:pPr>
        <w:tabs>
          <w:tab w:val="left" w:pos="3133"/>
        </w:tabs>
        <w:rPr>
          <w:rFonts w:ascii="TH SarabunPSK" w:hAnsi="TH SarabunPSK" w:cs="TH SarabunPSK"/>
        </w:rPr>
      </w:pPr>
    </w:p>
    <w:sectPr w:rsidR="00E60701" w:rsidRPr="00E60701" w:rsidSect="000712E6"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2A"/>
    <w:rsid w:val="000712E6"/>
    <w:rsid w:val="000D06AE"/>
    <w:rsid w:val="00226FD6"/>
    <w:rsid w:val="00336536"/>
    <w:rsid w:val="004B2683"/>
    <w:rsid w:val="004C3D4F"/>
    <w:rsid w:val="0050292A"/>
    <w:rsid w:val="005B405D"/>
    <w:rsid w:val="00D3785C"/>
    <w:rsid w:val="00E60701"/>
    <w:rsid w:val="00E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FA55E"/>
  <w15:chartTrackingRefBased/>
  <w15:docId w15:val="{68CF0BC7-C37E-5E41-9A0C-189B215F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SimSun" w:hAnsi="TH SarabunPSK" w:cs="TH SarabunPSK"/>
        <w:kern w:val="2"/>
        <w:sz w:val="32"/>
        <w:szCs w:val="32"/>
        <w:lang w:val="en-TH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92A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8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92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TH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92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92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val="en-TH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92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92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92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32"/>
      <w:szCs w:val="40"/>
      <w:lang w:val="en-TH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92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32"/>
      <w:szCs w:val="40"/>
      <w:lang w:val="en-TH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92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32"/>
      <w:szCs w:val="40"/>
      <w:lang w:val="en-TH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92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32"/>
      <w:szCs w:val="40"/>
      <w:lang w:val="en-TH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92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92A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92A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92A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92A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92A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92A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92A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92A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502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TH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92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92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val="en-TH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9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0292A"/>
    <w:pPr>
      <w:spacing w:before="160" w:after="160" w:line="240" w:lineRule="auto"/>
      <w:jc w:val="center"/>
    </w:pPr>
    <w:rPr>
      <w:rFonts w:ascii="TH SarabunPSK" w:eastAsia="SimSun" w:hAnsi="TH SarabunPSK" w:cs="Angsana New"/>
      <w:i/>
      <w:iCs/>
      <w:color w:val="404040" w:themeColor="text1" w:themeTint="BF"/>
      <w:kern w:val="2"/>
      <w:sz w:val="32"/>
      <w:szCs w:val="40"/>
      <w:lang w:val="en-TH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92A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50292A"/>
    <w:pPr>
      <w:spacing w:after="0" w:line="240" w:lineRule="auto"/>
      <w:ind w:left="720"/>
      <w:contextualSpacing/>
    </w:pPr>
    <w:rPr>
      <w:rFonts w:ascii="TH SarabunPSK" w:eastAsia="SimSun" w:hAnsi="TH SarabunPSK" w:cs="Angsana New"/>
      <w:kern w:val="2"/>
      <w:sz w:val="32"/>
      <w:szCs w:val="40"/>
      <w:lang w:val="en-TH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9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9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H SarabunPSK" w:eastAsia="SimSun" w:hAnsi="TH SarabunPSK" w:cs="Angsana New"/>
      <w:i/>
      <w:iCs/>
      <w:color w:val="2F5496" w:themeColor="accent1" w:themeShade="BF"/>
      <w:kern w:val="2"/>
      <w:sz w:val="32"/>
      <w:szCs w:val="40"/>
      <w:lang w:val="en-TH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92A"/>
    <w:rPr>
      <w:rFonts w:cs="Angsana New"/>
      <w:i/>
      <w:iCs/>
      <w:color w:val="2F5496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50292A"/>
    <w:rPr>
      <w:b/>
      <w:bCs/>
      <w:smallCaps/>
      <w:color w:val="2F5496" w:themeColor="accent1" w:themeShade="BF"/>
      <w:spacing w:val="5"/>
    </w:rPr>
  </w:style>
  <w:style w:type="table" w:customStyle="1" w:styleId="2">
    <w:name w:val="เส้นตาราง2"/>
    <w:basedOn w:val="TableNormal"/>
    <w:next w:val="TableGrid"/>
    <w:uiPriority w:val="59"/>
    <w:rsid w:val="0050292A"/>
    <w:rPr>
      <w:rFonts w:asciiTheme="minorHAnsi" w:eastAsiaTheme="minorEastAsia" w:hAnsiTheme="minorHAnsi" w:cstheme="minorBidi"/>
      <w:kern w:val="0"/>
      <w:sz w:val="22"/>
      <w:szCs w:val="28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50292A"/>
    <w:rPr>
      <w:rFonts w:asciiTheme="minorHAnsi" w:eastAsiaTheme="minorEastAsia" w:hAnsiTheme="minorHAnsi" w:cstheme="minorBidi"/>
      <w:kern w:val="0"/>
      <w:sz w:val="22"/>
      <w:szCs w:val="28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02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Surachet Alopatanon</dc:creator>
  <cp:keywords/>
  <dc:description/>
  <cp:lastModifiedBy>Surachet Alopatanon</cp:lastModifiedBy>
  <cp:revision>4</cp:revision>
  <cp:lastPrinted>2025-09-08T07:00:00Z</cp:lastPrinted>
  <dcterms:created xsi:type="dcterms:W3CDTF">2025-09-08T07:00:00Z</dcterms:created>
  <dcterms:modified xsi:type="dcterms:W3CDTF">2025-09-29T06:16:00Z</dcterms:modified>
</cp:coreProperties>
</file>