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251B" w14:textId="23F16AD2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77CC6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04C99EBB" wp14:editId="03362F9A">
            <wp:extent cx="1562100" cy="1562100"/>
            <wp:effectExtent l="0" t="0" r="0" b="0"/>
            <wp:docPr id="776231577" name="รูปภาพ 2" descr="รูปภาพประกอบด้วย สัญลักษณ์, เสื้อผ้า, ยอด, มงกุฎ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31577" name="รูปภาพ 2" descr="รูปภาพประกอบด้วย สัญลักษณ์, เสื้อผ้า, ยอด, มงกุฎ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B46FE" w14:textId="77777777" w:rsidR="00C92D32" w:rsidRPr="00E9044E" w:rsidRDefault="00C92D32" w:rsidP="00C92D32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9044E">
        <w:rPr>
          <w:rFonts w:ascii="TH SarabunPSK" w:hAnsi="TH SarabunPSK" w:cs="TH SarabunPSK"/>
          <w:b/>
          <w:bCs/>
          <w:noProof/>
          <w:sz w:val="52"/>
          <w:szCs w:val="52"/>
          <w:cs/>
        </w:rPr>
        <w:t>แบบ</w:t>
      </w:r>
      <w:r w:rsidRPr="00E9044E">
        <w:rPr>
          <w:rFonts w:ascii="TH SarabunPSK" w:hAnsi="TH SarabunPSK" w:cs="TH SarabunPSK" w:hint="cs"/>
          <w:b/>
          <w:bCs/>
          <w:noProof/>
          <w:sz w:val="52"/>
          <w:szCs w:val="52"/>
          <w:cs/>
        </w:rPr>
        <w:t>บันทึก</w:t>
      </w:r>
      <w:r w:rsidRPr="00E9044E">
        <w:rPr>
          <w:rFonts w:ascii="TH SarabunPSK" w:hAnsi="TH SarabunPSK" w:cs="TH SarabunPSK"/>
          <w:b/>
          <w:bCs/>
          <w:noProof/>
          <w:sz w:val="52"/>
          <w:szCs w:val="52"/>
          <w:cs/>
        </w:rPr>
        <w:t>ข้อตกลงในการพัฒนางาน (</w:t>
      </w:r>
      <w:r w:rsidRPr="00E9044E">
        <w:rPr>
          <w:rFonts w:ascii="TH SarabunPSK" w:hAnsi="TH SarabunPSK" w:cs="TH SarabunPSK"/>
          <w:b/>
          <w:bCs/>
          <w:noProof/>
          <w:sz w:val="52"/>
          <w:szCs w:val="52"/>
        </w:rPr>
        <w:t>PA)</w:t>
      </w:r>
    </w:p>
    <w:p w14:paraId="2E4F2B02" w14:textId="77777777" w:rsidR="00C92D32" w:rsidRPr="00E9044E" w:rsidRDefault="00C92D32" w:rsidP="00C92D32">
      <w:pPr>
        <w:spacing w:after="0"/>
        <w:ind w:hanging="142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9044E">
        <w:rPr>
          <w:rFonts w:ascii="TH SarabunPSK" w:hAnsi="TH SarabunPSK" w:cs="TH SarabunPSK"/>
          <w:b/>
          <w:bCs/>
          <w:sz w:val="44"/>
          <w:szCs w:val="44"/>
          <w:cs/>
        </w:rPr>
        <w:t xml:space="preserve">สำหรับข้าราชการครูและบุคลากรทางการศึกษา </w:t>
      </w:r>
    </w:p>
    <w:p w14:paraId="2E31B011" w14:textId="74E9A1BD" w:rsidR="00C92D32" w:rsidRPr="00E9044E" w:rsidRDefault="00C92D32" w:rsidP="00C92D32">
      <w:pPr>
        <w:spacing w:after="0"/>
        <w:ind w:hanging="142"/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E9044E">
        <w:rPr>
          <w:rFonts w:ascii="TH SarabunPSK" w:hAnsi="TH SarabunPSK" w:cs="TH SarabunPSK"/>
          <w:b/>
          <w:bCs/>
          <w:sz w:val="44"/>
          <w:szCs w:val="44"/>
          <w:cs/>
        </w:rPr>
        <w:t xml:space="preserve">ตำแหน่ง ครู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(ไม่มีวิทยฐานะ)</w:t>
      </w:r>
    </w:p>
    <w:p w14:paraId="433C3978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E9044E">
        <w:rPr>
          <w:rFonts w:ascii="TH SarabunPSK" w:eastAsia="Calibri" w:hAnsi="TH SarabunPSK" w:cs="TH SarabunPSK"/>
          <w:b/>
          <w:bCs/>
          <w:sz w:val="44"/>
          <w:szCs w:val="44"/>
          <w:cs/>
        </w:rPr>
        <w:t>ประจำปีงบประมาณ พ.ศ. 256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>8</w:t>
      </w:r>
    </w:p>
    <w:p w14:paraId="78757A65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>ระหว่างวันที่ 1 เดือนตุลาคม พ.ศ.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>256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>7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ถึงวันที่ 30 เดือนกันยายน พ.ศ.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>256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>8</w:t>
      </w:r>
    </w:p>
    <w:p w14:paraId="4DE571AC" w14:textId="77777777" w:rsidR="00C92D32" w:rsidRDefault="00C92D32" w:rsidP="00C92D3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646AC6C" w14:textId="77777777" w:rsidR="00C92D32" w:rsidRDefault="00C92D32" w:rsidP="00C92D3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5EE40766" w14:textId="77777777" w:rsidR="00C92D32" w:rsidRDefault="00C92D32" w:rsidP="00C92D3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10519C61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</w:t>
      </w:r>
    </w:p>
    <w:p w14:paraId="25E8F381" w14:textId="0C6D0489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 w:hint="cs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ตำ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แหน่ง ครู </w:t>
      </w: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(ไม่มีวิทยฐานะ)</w:t>
      </w:r>
    </w:p>
    <w:p w14:paraId="74D27387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48A6EFD0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474ADC73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1DF7F21C" w14:textId="77777777" w:rsidR="00C92D32" w:rsidRDefault="00C92D32" w:rsidP="00C92D3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t>โรงเรียนประชารัฐธรรมคุณ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</w:rPr>
        <w:br/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t>สำนักงานเขตพื้นที่การศึกษามัธยมศึกษาลำปาง ลำพูน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br/>
        <w:t>สำนักงานคณะกรรมการการศึกษาขั้นพื้นฐาน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br/>
        <w:t>กระทรวงศึกษาธิการ</w:t>
      </w:r>
    </w:p>
    <w:p w14:paraId="4C0FD6D7" w14:textId="77777777" w:rsidR="00C92D32" w:rsidRPr="00F77CC6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16B1D890" w14:textId="5689E57F" w:rsidR="00C92D32" w:rsidRPr="00C92D32" w:rsidRDefault="00C92D32" w:rsidP="00C92D3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7CC6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 wp14:anchorId="357BF2CE" wp14:editId="09D54A23">
            <wp:simplePos x="0" y="0"/>
            <wp:positionH relativeFrom="margin">
              <wp:posOffset>0</wp:posOffset>
            </wp:positionH>
            <wp:positionV relativeFrom="paragraph">
              <wp:posOffset>-320675</wp:posOffset>
            </wp:positionV>
            <wp:extent cx="574040" cy="575945"/>
            <wp:effectExtent l="0" t="0" r="0" b="0"/>
            <wp:wrapNone/>
            <wp:docPr id="2133149477" name="รูปภาพ 4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3FCDD9B7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ประชารัฐธรรมคุณ  อำเภองาว  จังหวัดลำปาง  </w:t>
      </w:r>
      <w:r w:rsidRPr="00C92D32">
        <w:rPr>
          <w:rFonts w:ascii="TH SarabunPSK" w:hAnsi="TH SarabunPSK" w:cs="TH SarabunPSK"/>
          <w:sz w:val="32"/>
          <w:szCs w:val="32"/>
        </w:rPr>
        <w:t>52110</w:t>
      </w:r>
      <w:r w:rsidRPr="00C92D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260D4F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92D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บค        /2567</w:t>
      </w: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1  เดือน  ตุลาคม  พ.ศ. 2567</w:t>
      </w:r>
    </w:p>
    <w:p w14:paraId="69D962A5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แบบข้อตกลงในการพัฒนางาน </w:t>
      </w:r>
      <w:r w:rsidRPr="00C92D32">
        <w:rPr>
          <w:rFonts w:ascii="TH SarabunPSK" w:hAnsi="TH SarabunPSK" w:cs="TH SarabunPSK"/>
          <w:sz w:val="32"/>
          <w:szCs w:val="32"/>
        </w:rPr>
        <w:t xml:space="preserve">(PA)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ประจำปีงบประมาณ 2568</w:t>
      </w:r>
    </w:p>
    <w:p w14:paraId="53AA30B4" w14:textId="335DF13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F1E9F13" wp14:editId="426EE542">
                <wp:simplePos x="0" y="0"/>
                <wp:positionH relativeFrom="column">
                  <wp:posOffset>0</wp:posOffset>
                </wp:positionH>
                <wp:positionV relativeFrom="paragraph">
                  <wp:posOffset>104139</wp:posOffset>
                </wp:positionV>
                <wp:extent cx="5981700" cy="0"/>
                <wp:effectExtent l="0" t="0" r="0" b="0"/>
                <wp:wrapNone/>
                <wp:docPr id="1482841681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8AB9B" id="ตัวเชื่อมต่อตรง 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pt" to="47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Bt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"/>
            </w:pict>
          </mc:Fallback>
        </mc:AlternateContent>
      </w:r>
    </w:p>
    <w:p w14:paraId="431B3E49" w14:textId="77777777" w:rsidR="00C92D32" w:rsidRPr="00C92D32" w:rsidRDefault="00C92D32" w:rsidP="00C92D32">
      <w:pPr>
        <w:tabs>
          <w:tab w:val="left" w:pos="58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C92D3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ประชารัฐธรรมคุณ</w:t>
      </w:r>
      <w:r w:rsidRPr="00C92D32">
        <w:rPr>
          <w:rFonts w:ascii="TH SarabunPSK" w:hAnsi="TH SarabunPSK" w:cs="TH SarabunPSK"/>
          <w:sz w:val="32"/>
          <w:szCs w:val="32"/>
          <w:cs/>
        </w:rPr>
        <w:tab/>
      </w:r>
    </w:p>
    <w:p w14:paraId="3A970C51" w14:textId="77777777" w:rsid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4FA16C" w14:textId="195F2142" w:rsidR="00C92D32" w:rsidRDefault="00C92D32" w:rsidP="0061377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C92D3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C92D3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C92D3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/>
          <w:sz w:val="32"/>
          <w:szCs w:val="32"/>
          <w:cs/>
        </w:rPr>
        <w:t>ครู (ไม่มีวิทยฐานะ)</w:t>
      </w:r>
    </w:p>
    <w:p w14:paraId="073148A5" w14:textId="32A4B8D3" w:rsidR="00C92D32" w:rsidRPr="00C92D32" w:rsidRDefault="00C92D32" w:rsidP="0061377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ได้จัดทำแบบข้อตกลงในการพัฒนางาน </w:t>
      </w:r>
      <w:r w:rsidRPr="00C92D32">
        <w:rPr>
          <w:rFonts w:ascii="TH SarabunPSK" w:hAnsi="TH SarabunPSK" w:cs="TH SarabunPSK"/>
          <w:sz w:val="32"/>
          <w:szCs w:val="32"/>
        </w:rPr>
        <w:t xml:space="preserve">(PA)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สำหรับข้าราชการครูและบุคลากรทางการศึกษา ประจำป</w:t>
      </w:r>
      <w:r w:rsidR="0061377D">
        <w:rPr>
          <w:rFonts w:ascii="TH SarabunPSK" w:hAnsi="TH SarabunPSK" w:cs="TH SarabunPSK" w:hint="cs"/>
          <w:sz w:val="32"/>
          <w:szCs w:val="32"/>
          <w:cs/>
        </w:rPr>
        <w:t>ี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งบประมาณ 2568 (ระหว่างวันที่  1 ตุลาคม 2567  ถึงวันที่ 30 กันยายน 2568)  ตามหนังสือของสำนักงาน ก.ค.ศ. ที่ </w:t>
      </w:r>
      <w:r w:rsidR="0061377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ศธ 0206.3/ว22 ความละเอียดตามอ้างถึงเป็นที่เรียบร้อย  </w:t>
      </w:r>
    </w:p>
    <w:p w14:paraId="08BC986B" w14:textId="77777777" w:rsidR="00C92D32" w:rsidRPr="00C92D32" w:rsidRDefault="00C92D32" w:rsidP="0061377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>ข้าพเจ้าจึงเสนอแบบข้อตกลงในการพัฒนางาน (</w:t>
      </w:r>
      <w:r w:rsidRPr="00C92D32">
        <w:rPr>
          <w:rFonts w:ascii="TH SarabunPSK" w:hAnsi="TH SarabunPSK" w:cs="TH SarabunPSK"/>
          <w:sz w:val="32"/>
          <w:szCs w:val="32"/>
        </w:rPr>
        <w:t>PA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) สำหรับข้าราชการครูและบุคลากรทางการศึกษา                    ประจำปีงบประมาณ 256</w:t>
      </w:r>
      <w:r w:rsidRPr="00C92D32">
        <w:rPr>
          <w:rFonts w:ascii="TH SarabunPSK" w:hAnsi="TH SarabunPSK" w:cs="TH SarabunPSK"/>
          <w:sz w:val="32"/>
          <w:szCs w:val="32"/>
        </w:rPr>
        <w:t>8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เพื่อเป็นบันทึกข้อตกลงในการพัฒนางานต่อผู้อำนวยการลงนามตามเอกสารที่แนบมาพร้อมนี้</w:t>
      </w:r>
    </w:p>
    <w:p w14:paraId="1CF5AD8C" w14:textId="77777777" w:rsidR="00C92D32" w:rsidRPr="00C92D32" w:rsidRDefault="00C92D32" w:rsidP="0061377D">
      <w:pPr>
        <w:spacing w:after="0"/>
        <w:rPr>
          <w:rFonts w:ascii="TH SarabunPSK" w:hAnsi="TH SarabunPSK" w:cs="TH SarabunPSK"/>
          <w:sz w:val="20"/>
          <w:szCs w:val="20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90B6883" w14:textId="480257F8" w:rsidR="00C92D32" w:rsidRPr="00C92D32" w:rsidRDefault="00C92D32" w:rsidP="0061377D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ทราบและพิจารณา</w:t>
      </w:r>
    </w:p>
    <w:p w14:paraId="05B546CE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1669FED1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ผู้บันทึกข้อตกลง  </w:t>
      </w:r>
    </w:p>
    <w:p w14:paraId="7B615151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</w:rPr>
        <w:t xml:space="preserve">          (</w:t>
      </w:r>
      <w:r w:rsidRPr="00C92D3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 w:rsidRPr="00C92D32">
        <w:rPr>
          <w:rFonts w:ascii="TH SarabunPSK" w:hAnsi="TH SarabunPSK" w:cs="TH SarabunPSK"/>
          <w:sz w:val="32"/>
          <w:szCs w:val="32"/>
          <w:cs/>
        </w:rPr>
        <w:t>)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</w:p>
    <w:p w14:paraId="5F7995DF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77792E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ว่าที่ ร.ต.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</w:rPr>
        <w:t>....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ผู้รับรอง </w:t>
      </w:r>
    </w:p>
    <w:p w14:paraId="4070CC80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     (เชาวน์</w:t>
      </w:r>
      <w:proofErr w:type="spellStart"/>
      <w:r w:rsidRPr="00C92D32">
        <w:rPr>
          <w:rFonts w:ascii="TH SarabunPSK" w:hAnsi="TH SarabunPSK" w:cs="TH SarabunPSK" w:hint="cs"/>
          <w:sz w:val="32"/>
          <w:szCs w:val="32"/>
          <w:cs/>
        </w:rPr>
        <w:t>วัศ</w:t>
      </w:r>
      <w:proofErr w:type="spellEnd"/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ร่วมชาติ</w:t>
      </w:r>
      <w:r w:rsidRPr="00C92D32">
        <w:rPr>
          <w:rFonts w:ascii="TH SarabunPSK" w:hAnsi="TH SarabunPSK" w:cs="TH SarabunPSK"/>
          <w:sz w:val="32"/>
          <w:szCs w:val="32"/>
        </w:rPr>
        <w:t>)</w:t>
      </w:r>
    </w:p>
    <w:p w14:paraId="42622ED4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    หัวหน้ากลุ่มบริหารงานบุคคล</w:t>
      </w:r>
    </w:p>
    <w:p w14:paraId="4BAB5D2C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2238E1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 xml:space="preserve"> 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</w:rPr>
        <w:t>............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ผู้รับรอง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3ECC5B0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(นางสาวบุญพิทักษ์  จำรัส) </w:t>
      </w:r>
    </w:p>
    <w:p w14:paraId="4D68C262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รองผู้อำนวยการกลุ่มบริหารงานบุคคล</w:t>
      </w:r>
    </w:p>
    <w:p w14:paraId="46F61473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697B5A5D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 xml:space="preserve"> 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</w:rPr>
        <w:t>............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14:paraId="3C4692C7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( นายสุวัฒน์  ท้าวเขื่อน ) </w:t>
      </w:r>
    </w:p>
    <w:p w14:paraId="7A79B2D5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ผู้อำนวยการโรงเรียนประชารัฐธรรมคุณ</w:t>
      </w:r>
    </w:p>
    <w:p w14:paraId="5B65A85B" w14:textId="77777777" w:rsidR="00C92D32" w:rsidRDefault="00C92D32" w:rsidP="0020473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93AB25" w14:textId="1F174959" w:rsidR="00373F86" w:rsidRPr="00373F86" w:rsidRDefault="00332B3D" w:rsidP="0020473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31875" wp14:editId="77BC2027">
                <wp:simplePos x="0" y="0"/>
                <wp:positionH relativeFrom="column">
                  <wp:posOffset>5822950</wp:posOffset>
                </wp:positionH>
                <wp:positionV relativeFrom="paragraph">
                  <wp:posOffset>-495935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DE60A" w14:textId="77777777" w:rsidR="00332B3D" w:rsidRDefault="00332B3D" w:rsidP="00332B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31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5pt;margin-top:-39.05pt;width:6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" filled="f" stroked="f" strokeweight=".5pt">
                <v:textbox>
                  <w:txbxContent>
                    <w:p w14:paraId="6B9DE60A" w14:textId="77777777" w:rsidR="00332B3D" w:rsidRDefault="00332B3D" w:rsidP="00332B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21197C7D" w14:textId="0798D874" w:rsidR="00373F86" w:rsidRPr="00373F86" w:rsidRDefault="00373F86" w:rsidP="0020473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Hlk197183319"/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(ไม่มีวิทยฐานะ)</w:t>
      </w:r>
      <w:bookmarkEnd w:id="0"/>
    </w:p>
    <w:p w14:paraId="5A88CDFA" w14:textId="77777777" w:rsidR="007906E3" w:rsidRDefault="007906E3" w:rsidP="007906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ประชารัฐธรรมคุณ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มัธยมศึกษาลำปาง ลำพูน </w:t>
      </w:r>
    </w:p>
    <w:p w14:paraId="4D52C889" w14:textId="575C6FAB" w:rsidR="007906E3" w:rsidRPr="00373F86" w:rsidRDefault="007906E3" w:rsidP="007906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92D32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7BE40C01" w14:textId="640FD4E7" w:rsidR="007906E3" w:rsidRPr="00373F86" w:rsidRDefault="007906E3" w:rsidP="007906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 w:rsidR="00C92D3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C92D3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260AC71B" w14:textId="77777777" w:rsidR="00373F86" w:rsidRPr="004D7869" w:rsidRDefault="00373F86" w:rsidP="0020473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0C8455ED" w14:textId="225DC832" w:rsidR="00FF7B3F" w:rsidRPr="00373F86" w:rsidRDefault="00FF7B3F" w:rsidP="00FF7B3F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373F8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373F86">
        <w:rPr>
          <w:rFonts w:ascii="TH SarabunPSK" w:hAnsi="TH SarabunPSK" w:cs="TH SarabunPSK"/>
          <w:sz w:val="32"/>
          <w:szCs w:val="32"/>
          <w:cs/>
        </w:rPr>
        <w:t>ตำแหน่งครู</w:t>
      </w:r>
      <w:r w:rsidRPr="00E406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82E">
        <w:rPr>
          <w:rFonts w:ascii="TH SarabunPSK" w:hAnsi="TH SarabunPSK" w:cs="TH SarabunPSK" w:hint="cs"/>
          <w:sz w:val="32"/>
          <w:szCs w:val="32"/>
          <w:u w:val="dotted"/>
          <w:cs/>
        </w:rPr>
        <w:t>(ไม่มี</w:t>
      </w:r>
      <w:r w:rsidRPr="006B082E">
        <w:rPr>
          <w:rFonts w:ascii="TH SarabunPSK" w:hAnsi="TH SarabunPSK" w:cs="TH SarabunPSK"/>
          <w:sz w:val="32"/>
          <w:szCs w:val="32"/>
          <w:u w:val="dotted"/>
          <w:cs/>
        </w:rPr>
        <w:t>วิทยฐานะ</w:t>
      </w:r>
      <w:r w:rsidRPr="006B082E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Pr="00FF7B3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4BE119A0" w14:textId="2C35ADEB" w:rsidR="00FF7B3F" w:rsidRPr="00373F86" w:rsidRDefault="00FF7B3F" w:rsidP="00FF7B3F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โรงเรียนประชารัฐธรรมคุณ   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สำนักงานเขตพื้นที่การศึกษามัธยมศึกษาลำปาง ลำพูน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B082E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14:paraId="15A0DCEC" w14:textId="77777777" w:rsidR="00FF7B3F" w:rsidRPr="00373F86" w:rsidRDefault="00FF7B3F" w:rsidP="00FF7B3F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1   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194AAAF0" w14:textId="02D5E602" w:rsidR="00373F86" w:rsidRPr="00373F86" w:rsidRDefault="00373F86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Pr="00373F86">
        <w:rPr>
          <w:rFonts w:ascii="TH SarabunPSK" w:hAnsi="TH SarabunPSK" w:cs="TH SarabunPSK"/>
          <w:sz w:val="32"/>
          <w:szCs w:val="32"/>
        </w:rPr>
        <w:t>1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608C71C2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06F4FEA4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7FD980E9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563378B5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0FAAA095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1FDF2C07" w14:textId="77777777" w:rsidR="00373F86" w:rsidRPr="00373F86" w:rsidRDefault="008217B5" w:rsidP="00204734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ตำแหน่งครู (ยังไม่มีวิทยฐานะ)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4FA8CF59" w14:textId="77777777" w:rsidR="00373F86" w:rsidRPr="008217B5" w:rsidRDefault="008217B5" w:rsidP="0020473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1A277C20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77D19596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3E64A403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35F4DF22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E20DF3D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1E20F05E" w14:textId="77777777" w:rsidR="00373F86" w:rsidRPr="00373F86" w:rsidRDefault="006C374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0B20B61" w14:textId="77777777" w:rsidR="00373F86" w:rsidRPr="00373F86" w:rsidRDefault="006C374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796B8225" w14:textId="77777777" w:rsidR="00373F86" w:rsidRPr="00373F86" w:rsidRDefault="006C374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2C6CB3AA" w14:textId="77777777" w:rsidR="006C3745" w:rsidRDefault="00DA5183" w:rsidP="00204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4B37C6DA" w14:textId="77777777" w:rsidTr="00A10EE2">
        <w:tc>
          <w:tcPr>
            <w:tcW w:w="3828" w:type="dxa"/>
          </w:tcPr>
          <w:p w14:paraId="61353BBA" w14:textId="77777777" w:rsid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412689" w14:textId="77777777" w:rsid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70390D" w14:textId="77777777" w:rsidR="006C3745" w:rsidRPr="006C3745" w:rsidRDefault="006C3745" w:rsidP="00C92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7449750C" w14:textId="77777777" w:rsidR="006C3745" w:rsidRPr="006C3745" w:rsidRDefault="006C3745" w:rsidP="00C92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411C3895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72B38345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BBFD16B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38D1F0AE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690B11F5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68BCE088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30FEBD4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37AF96D8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63ABEB3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76B2B7E2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4557A8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1C4099EE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55E076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334E6F8E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631A6789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0702E18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14924A4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5438B57C" w14:textId="77777777" w:rsidTr="00A10EE2">
        <w:tc>
          <w:tcPr>
            <w:tcW w:w="3828" w:type="dxa"/>
          </w:tcPr>
          <w:p w14:paraId="35D48338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34BAD602" w14:textId="77777777" w:rsid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="006C3745"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</w:t>
            </w:r>
          </w:p>
          <w:p w14:paraId="7EB0DC52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012E92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648FBF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EB8421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2D571E69" w14:textId="77777777" w:rsidTr="00A10EE2">
        <w:tc>
          <w:tcPr>
            <w:tcW w:w="3828" w:type="dxa"/>
          </w:tcPr>
          <w:p w14:paraId="1E974B89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2D39996B" w14:textId="77777777" w:rsid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15BF5EC3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A31DDA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1BD2B2F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2E6EA2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3668A8" w14:textId="77777777" w:rsidR="004942A5" w:rsidRDefault="004942A5" w:rsidP="0020473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0254B40C" w14:textId="77777777" w:rsidTr="009A5A40">
        <w:tc>
          <w:tcPr>
            <w:tcW w:w="3828" w:type="dxa"/>
          </w:tcPr>
          <w:p w14:paraId="7C59A595" w14:textId="77777777" w:rsid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3239F3" w14:textId="77777777" w:rsid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E5CA37" w14:textId="77777777" w:rsidR="00A10EE2" w:rsidRPr="006C3745" w:rsidRDefault="00A10EE2" w:rsidP="00C92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D8B5687" w14:textId="77777777" w:rsidR="00A10EE2" w:rsidRPr="006C3745" w:rsidRDefault="00A10EE2" w:rsidP="00C92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75835BDF" w14:textId="77777777" w:rsidR="00A10EE2" w:rsidRPr="006C3745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4B686A41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FC11D58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2E8FC217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5C15AF6A" w14:textId="77777777" w:rsidR="00A10EE2" w:rsidRPr="006C3745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46F76527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1BF0555F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E07ECEF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197B58" w14:textId="77777777" w:rsidR="00A10EE2" w:rsidRP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099DB5D0" w14:textId="77777777" w:rsidR="00A10EE2" w:rsidRPr="00A10EE2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1EB56EFB" w14:textId="77777777" w:rsidTr="009A5A40">
        <w:tc>
          <w:tcPr>
            <w:tcW w:w="3828" w:type="dxa"/>
          </w:tcPr>
          <w:p w14:paraId="068BEEC7" w14:textId="77777777" w:rsidR="00A10EE2" w:rsidRP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41540789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268" w:type="dxa"/>
          </w:tcPr>
          <w:p w14:paraId="4FB1E8ED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741B8AA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565987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6F4BFB" w14:textId="77777777" w:rsidR="00A10EE2" w:rsidRPr="00A10EE2" w:rsidRDefault="00A10EE2" w:rsidP="0020473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15C2A9E3" w14:textId="77777777" w:rsidR="00A10EE2" w:rsidRPr="00A10EE2" w:rsidRDefault="00A10EE2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67FC2ACD" w14:textId="77777777" w:rsidR="00A10EE2" w:rsidRDefault="00A10EE2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5002E34C" w14:textId="77777777" w:rsidR="00A10EE2" w:rsidRDefault="00A10EE2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19D6B8DF" w14:textId="77777777" w:rsidR="009A5A40" w:rsidRPr="009A5A40" w:rsidRDefault="009A5A40" w:rsidP="002047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5D7F09D1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>ดำรงตำแหน่งครู (ยังไม่มีวิทยฐานะ) ต้องแสดงให้เห็นถึงระดับการปฏิบัติที่คาดหวัง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การปรับประยุกต์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A5A40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>(ทั้งนี้ ประเด็นท้าทายอาจจะแสดงให้เห็นถึงระดับการปฏิบัติที่คาดหวังที่สูงกว่าได้)</w:t>
      </w:r>
    </w:p>
    <w:p w14:paraId="6DA889B7" w14:textId="6D671C4A" w:rsidR="009A5A40" w:rsidRPr="009A5A40" w:rsidRDefault="009A5A40" w:rsidP="00C92D32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</w:t>
      </w:r>
      <w:r w:rsidR="00C92D32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75B815CE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14:paraId="3229886E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สภาพปัญหาของผู้เรียนและการจัดการเรียนรู้</w:t>
      </w:r>
    </w:p>
    <w:p w14:paraId="7E63C2E4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5438AA59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1CEC0C8C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26AA2623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6885C6EF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6F2D9DD5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440CDA82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3C2776E2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510884C8" w14:textId="32231796" w:rsidR="009A5A40" w:rsidRPr="009A5A40" w:rsidRDefault="009A5A40" w:rsidP="00C92D32">
      <w:pPr>
        <w:spacing w:after="0"/>
        <w:ind w:left="1440" w:firstLine="276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</w:t>
      </w:r>
      <w:r w:rsidR="00C92D3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14:paraId="4EDACDD6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3B177B23" w14:textId="77777777" w:rsidR="009C1A8B" w:rsidRPr="002560A9" w:rsidRDefault="009C1A8B" w:rsidP="00204734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EDBB2E1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1D6A07F4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07BFE78C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8229968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126429CA" w14:textId="77777777" w:rsidR="00A10EE2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1A28C29B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1941C5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A290FF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B1747D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ABB4AE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686058" w14:textId="77777777" w:rsidR="009C1A8B" w:rsidRPr="009C1A8B" w:rsidRDefault="009C1A8B" w:rsidP="002047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1D45017D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B56D313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4CEC88B9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2945EEC2" w14:textId="77777777" w:rsidR="009C1A8B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4CF6AF3A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83625D0" w14:textId="77777777" w:rsidR="00520E8F" w:rsidRPr="009C1A8B" w:rsidRDefault="009C1A8B" w:rsidP="00520E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520E8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20E8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20E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E8F">
        <w:rPr>
          <w:rFonts w:ascii="TH SarabunPSK" w:hAnsi="TH SarabunPSK" w:cs="TH SarabunPSK"/>
          <w:sz w:val="32"/>
          <w:szCs w:val="32"/>
        </w:rPr>
        <w:t>(</w:t>
      </w:r>
      <w:r w:rsidR="00520E8F">
        <w:rPr>
          <w:rFonts w:ascii="TH SarabunPSK" w:hAnsi="TH SarabunPSK" w:cs="TH SarabunPSK" w:hint="cs"/>
          <w:sz w:val="32"/>
          <w:szCs w:val="32"/>
          <w:cs/>
        </w:rPr>
        <w:t>นายสุวัฒน์  ท้าวเขื่อน</w:t>
      </w:r>
      <w:r w:rsidR="00520E8F" w:rsidRPr="009C1A8B">
        <w:rPr>
          <w:rFonts w:ascii="TH SarabunPSK" w:hAnsi="TH SarabunPSK" w:cs="TH SarabunPSK"/>
          <w:sz w:val="32"/>
          <w:szCs w:val="32"/>
        </w:rPr>
        <w:t>)</w:t>
      </w:r>
    </w:p>
    <w:p w14:paraId="005599EC" w14:textId="77777777" w:rsidR="00520E8F" w:rsidRPr="009C1A8B" w:rsidRDefault="00520E8F" w:rsidP="00520E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ผู้อำนวยการโรงเรียนประชารัฐธรรมคุณ</w:t>
      </w:r>
    </w:p>
    <w:p w14:paraId="326DBC59" w14:textId="27F87235" w:rsidR="009C1A8B" w:rsidRPr="00A10EE2" w:rsidRDefault="00520E8F" w:rsidP="00520E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</w:t>
      </w:r>
      <w:r w:rsidR="00C92D32">
        <w:rPr>
          <w:rFonts w:ascii="TH SarabunPSK" w:hAnsi="TH SarabunPSK" w:cs="TH SarabunPSK" w:hint="cs"/>
          <w:sz w:val="32"/>
          <w:szCs w:val="32"/>
          <w:cs/>
        </w:rPr>
        <w:t>7</w:t>
      </w:r>
    </w:p>
    <w:sectPr w:rsidR="009C1A8B" w:rsidRPr="00A10EE2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204734"/>
    <w:rsid w:val="002560A9"/>
    <w:rsid w:val="00332B3D"/>
    <w:rsid w:val="00366EC3"/>
    <w:rsid w:val="00373F86"/>
    <w:rsid w:val="004942A5"/>
    <w:rsid w:val="004D7869"/>
    <w:rsid w:val="00520E8F"/>
    <w:rsid w:val="005B57C0"/>
    <w:rsid w:val="0061377D"/>
    <w:rsid w:val="006C3745"/>
    <w:rsid w:val="00770E12"/>
    <w:rsid w:val="007906E3"/>
    <w:rsid w:val="008217B5"/>
    <w:rsid w:val="009A5A40"/>
    <w:rsid w:val="009C1A8B"/>
    <w:rsid w:val="00A10EE2"/>
    <w:rsid w:val="00BE5BED"/>
    <w:rsid w:val="00C92D32"/>
    <w:rsid w:val="00CF1ED8"/>
    <w:rsid w:val="00DA5183"/>
    <w:rsid w:val="00DE2FAA"/>
    <w:rsid w:val="00E51E14"/>
    <w:rsid w:val="00E5606F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CBB9"/>
  <w15:docId w15:val="{FC00974C-B5B7-4271-A0A3-D9F5BE6A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1493</Words>
  <Characters>8514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รพีพัชรพงศ์ วงค์สาย</cp:lastModifiedBy>
  <cp:revision>3</cp:revision>
  <dcterms:created xsi:type="dcterms:W3CDTF">2025-05-03T09:52:00Z</dcterms:created>
  <dcterms:modified xsi:type="dcterms:W3CDTF">2025-05-03T09:53:00Z</dcterms:modified>
</cp:coreProperties>
</file>