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F2C5" w14:textId="77777777" w:rsidR="00D3155E" w:rsidRPr="009C150F" w:rsidRDefault="00D3155E" w:rsidP="00D3155E">
      <w:pPr>
        <w:tabs>
          <w:tab w:val="left" w:pos="0"/>
        </w:tabs>
        <w:spacing w:line="276" w:lineRule="auto"/>
        <w:rPr>
          <w:rFonts w:ascii="TH SarabunIT๙" w:hAnsi="TH SarabunIT๙" w:cs="TH SarabunIT๙"/>
          <w:cs/>
        </w:rPr>
      </w:pPr>
    </w:p>
    <w:p w14:paraId="09684091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sz w:val="36"/>
          <w:szCs w:val="36"/>
          <w:cs/>
        </w:rPr>
        <w:t>(ตัวอย่างโครงการ)</w:t>
      </w:r>
    </w:p>
    <w:p w14:paraId="7F81BBB6" w14:textId="3F86B871" w:rsidR="00D3155E" w:rsidRPr="009C150F" w:rsidRDefault="003066EA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BDE5E9" wp14:editId="6A229ACE">
                <wp:simplePos x="0" y="0"/>
                <wp:positionH relativeFrom="column">
                  <wp:posOffset>1053389</wp:posOffset>
                </wp:positionH>
                <wp:positionV relativeFrom="paragraph">
                  <wp:posOffset>9627</wp:posOffset>
                </wp:positionV>
                <wp:extent cx="3884371" cy="1119225"/>
                <wp:effectExtent l="0" t="0" r="20955" b="24130"/>
                <wp:wrapNone/>
                <wp:docPr id="12" name="แผนผังลําดับงาน: กระบวนการสำรอ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4371" cy="11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D3DBD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หนองขามพิทยาคม</w:t>
                            </w:r>
                          </w:p>
                          <w:p w14:paraId="03A64971" w14:textId="070F7E5F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 / โครงการ  ประจำปีงบประมาณ  256</w:t>
                            </w:r>
                            <w:r w:rsidR="000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  <w:p w14:paraId="1D5C15FF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กลุ่มสาระการเรียนรู้คณิตศาสตร์</w:t>
                            </w:r>
                          </w:p>
                          <w:p w14:paraId="70C495F9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40BA7674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4C5F29DD" w14:textId="77777777" w:rsidR="00D3155E" w:rsidRPr="00AB52C8" w:rsidRDefault="00D3155E" w:rsidP="00D3155E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DE5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26" type="#_x0000_t176" style="position:absolute;left:0;text-align:left;margin-left:82.95pt;margin-top:.75pt;width:305.85pt;height:8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">
                <v:shadow opacity=".5" offset="-3pt,-3pt"/>
                <v:textbox>
                  <w:txbxContent>
                    <w:p w14:paraId="152D3DBD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หนองขามพิทยาคม</w:t>
                      </w:r>
                    </w:p>
                    <w:p w14:paraId="03A64971" w14:textId="070F7E5F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แผนงาน / โครงการ  ประจำปีงบประมาณ  256</w:t>
                      </w:r>
                      <w:r w:rsidR="000D6D6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7</w:t>
                      </w:r>
                    </w:p>
                    <w:p w14:paraId="1D5C15FF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กลุ่มสาระการเรียนรู้คณิตศาสตร์</w:t>
                      </w:r>
                    </w:p>
                    <w:p w14:paraId="70C495F9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กลุ่มบริหารวิชาการ</w:t>
                      </w:r>
                    </w:p>
                    <w:p w14:paraId="40BA7674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14:paraId="4C5F29DD" w14:textId="77777777" w:rsidR="00D3155E" w:rsidRPr="00AB52C8" w:rsidRDefault="00D3155E" w:rsidP="00D3155E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B286F" w14:textId="513D80E5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1AF2C7" w14:textId="1A7AA84E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E0AEEF" w14:textId="5E6A0885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3DD38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D6A7162" w14:textId="77777777" w:rsidR="00D3155E" w:rsidRPr="009C150F" w:rsidRDefault="00D3155E" w:rsidP="00D3155E">
      <w:pPr>
        <w:rPr>
          <w:rFonts w:ascii="TH SarabunIT๙" w:hAnsi="TH SarabunIT๙" w:cs="TH SarabunIT๙" w:hint="cs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ชื่อโครงการ     </w:t>
      </w:r>
      <w:r w:rsidRPr="009C150F">
        <w:rPr>
          <w:rFonts w:ascii="TH SarabunIT๙" w:hAnsi="TH SarabunIT๙" w:cs="TH SarabunIT๙"/>
          <w:cs/>
        </w:rPr>
        <w:t>โครงการยกระดับผลสัมฤทธิ์ทางการเรียนวิชาคณิตศาสตร์</w:t>
      </w:r>
    </w:p>
    <w:p w14:paraId="178C6D62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ชื่อกิจกรรม      </w:t>
      </w:r>
      <w:r w:rsidRPr="009C150F">
        <w:rPr>
          <w:rFonts w:ascii="TH SarabunIT๙" w:hAnsi="TH SarabunIT๙" w:cs="TH SarabunIT๙"/>
          <w:cs/>
        </w:rPr>
        <w:t>การยกระดับผลสัมฤทธิ์ทางการเรียน</w:t>
      </w:r>
      <w:r w:rsidRPr="009C150F">
        <w:rPr>
          <w:rFonts w:ascii="TH SarabunIT๙" w:hAnsi="TH SarabunIT๙" w:cs="TH SarabunIT๙"/>
        </w:rPr>
        <w:t xml:space="preserve"> </w:t>
      </w:r>
    </w:p>
    <w:p w14:paraId="014D059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33C4" wp14:editId="1FCB9F87">
                <wp:simplePos x="0" y="0"/>
                <wp:positionH relativeFrom="column">
                  <wp:posOffset>2000250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F925" id="สี่เหลี่ยมผืนผ้า 11" o:spid="_x0000_s1026" style="position:absolute;margin-left:157.5pt;margin-top:4.9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3AFCB" wp14:editId="456BEFF6">
                <wp:simplePos x="0" y="0"/>
                <wp:positionH relativeFrom="column">
                  <wp:posOffset>1209675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7377" id="สี่เหลี่ยมผืนผ้า 8" o:spid="_x0000_s1026" style="position:absolute;margin-left:95.25pt;margin-top:4.9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cs/>
        </w:rPr>
        <w:t xml:space="preserve">ลักษณะโครงการ  </w:t>
      </w:r>
      <w:r w:rsidRPr="009C150F">
        <w:rPr>
          <w:rFonts w:ascii="TH SarabunIT๙" w:hAnsi="TH SarabunIT๙" w:cs="TH SarabunIT๙"/>
          <w:cs/>
        </w:rPr>
        <w:t xml:space="preserve">             ใหม่</w:t>
      </w:r>
      <w:r w:rsidRPr="009C150F">
        <w:rPr>
          <w:rFonts w:ascii="TH SarabunIT๙" w:hAnsi="TH SarabunIT๙" w:cs="TH SarabunIT๙"/>
        </w:rPr>
        <w:t xml:space="preserve">           </w:t>
      </w:r>
      <w:r w:rsidRPr="009C150F">
        <w:rPr>
          <w:rFonts w:ascii="TH SarabunIT๙" w:hAnsi="TH SarabunIT๙" w:cs="TH SarabunIT๙"/>
          <w:cs/>
        </w:rPr>
        <w:t>ต่อเนื่อง</w:t>
      </w:r>
    </w:p>
    <w:p w14:paraId="02DC6C84" w14:textId="4EDB421C" w:rsidR="00D3155E" w:rsidRPr="009C150F" w:rsidRDefault="00D3155E" w:rsidP="00D3155E">
      <w:pPr>
        <w:ind w:left="2127" w:hanging="2127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9C150F">
        <w:rPr>
          <w:rFonts w:ascii="TH SarabunIT๙" w:hAnsi="TH SarabunIT๙" w:cs="TH SarabunIT๙"/>
        </w:rPr>
        <w:t xml:space="preserve">         </w:t>
      </w:r>
      <w:r w:rsidRPr="009C150F">
        <w:rPr>
          <w:rFonts w:ascii="TH SarabunIT๙" w:hAnsi="TH SarabunIT๙" w:cs="TH SarabunIT๙"/>
          <w:cs/>
        </w:rPr>
        <w:t xml:space="preserve"> </w:t>
      </w:r>
      <w:r w:rsidR="00106E85">
        <w:rPr>
          <w:rFonts w:ascii="TH SarabunIT๙" w:hAnsi="TH SarabunIT๙" w:cs="TH SarabunIT๙" w:hint="cs"/>
          <w:cs/>
        </w:rPr>
        <w:t>..................................................................</w:t>
      </w:r>
    </w:p>
    <w:p w14:paraId="5D3BC4B1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7DA88C5B" w14:textId="676BCD31" w:rsidR="00DF6D3D" w:rsidRPr="00DD5E9A" w:rsidRDefault="00DF6D3D" w:rsidP="00D3155E">
      <w:pPr>
        <w:pStyle w:val="a3"/>
        <w:rPr>
          <w:rFonts w:cs="TH SarabunPSK"/>
          <w:szCs w:val="32"/>
        </w:rPr>
      </w:pPr>
      <w:r w:rsidRPr="00DD5E9A">
        <w:rPr>
          <w:rFonts w:ascii="TH SarabunIT๙" w:hAnsi="TH SarabunIT๙" w:cs="TH SarabunIT๙" w:hint="cs"/>
          <w:szCs w:val="32"/>
          <w:cs/>
          <w:lang w:val="th-TH"/>
        </w:rPr>
        <w:t>สอดคล้องกับ</w:t>
      </w:r>
      <w:r w:rsidRPr="00DD5E9A">
        <w:rPr>
          <w:rFonts w:cs="TH SarabunPSK" w:hint="cs"/>
          <w:szCs w:val="32"/>
          <w:cs/>
        </w:rPr>
        <w:t xml:space="preserve">นโยบายและจุดเน้น </w:t>
      </w:r>
      <w:proofErr w:type="spellStart"/>
      <w:r w:rsidRPr="00DD5E9A">
        <w:rPr>
          <w:rFonts w:cs="TH SarabunPSK" w:hint="cs"/>
          <w:szCs w:val="32"/>
          <w:cs/>
        </w:rPr>
        <w:t>สพฐ</w:t>
      </w:r>
      <w:proofErr w:type="spellEnd"/>
      <w:r w:rsidRPr="00DD5E9A">
        <w:rPr>
          <w:rFonts w:cs="TH SarabunPSK" w:hint="cs"/>
          <w:szCs w:val="32"/>
          <w:cs/>
        </w:rPr>
        <w:t>.</w:t>
      </w:r>
      <w:r w:rsidRPr="00DD5E9A">
        <w:rPr>
          <w:rFonts w:cs="TH SarabunPSK" w:hint="cs"/>
          <w:szCs w:val="32"/>
          <w:rtl/>
          <w:cs/>
        </w:rPr>
        <w:t>ข</w:t>
      </w:r>
      <w:r w:rsidRPr="00DD5E9A">
        <w:rPr>
          <w:rFonts w:cs="TH SarabunPSK" w:hint="cs"/>
          <w:szCs w:val="32"/>
          <w:cs/>
        </w:rPr>
        <w:t>้อที่</w:t>
      </w:r>
      <w:r w:rsidRPr="00DD5E9A">
        <w:rPr>
          <w:rFonts w:cs="TH SarabunPSK"/>
          <w:szCs w:val="32"/>
        </w:rPr>
        <w:t>………..</w:t>
      </w:r>
    </w:p>
    <w:p w14:paraId="33648D28" w14:textId="7F89703F" w:rsidR="00DF6D3D" w:rsidRPr="00DD5E9A" w:rsidRDefault="00DF6D3D" w:rsidP="00D3155E">
      <w:pPr>
        <w:pStyle w:val="a3"/>
        <w:rPr>
          <w:rFonts w:ascii="TH SarabunIT๙" w:hAnsi="TH SarabunIT๙" w:cs="TH SarabunIT๙"/>
          <w:szCs w:val="32"/>
          <w:lang w:val="th-TH"/>
        </w:rPr>
      </w:pPr>
      <w:r w:rsidRPr="00DD5E9A">
        <w:rPr>
          <w:rFonts w:ascii="TH SarabunIT๙" w:hAnsi="TH SarabunIT๙" w:cs="TH SarabunIT๙" w:hint="cs"/>
          <w:szCs w:val="32"/>
          <w:cs/>
          <w:lang w:val="th-TH"/>
        </w:rPr>
        <w:t>สอดคล้องกับ</w:t>
      </w:r>
      <w:r w:rsidRPr="00DD5E9A">
        <w:rPr>
          <w:rFonts w:cs="TH SarabunPSK"/>
          <w:szCs w:val="32"/>
          <w:cs/>
        </w:rPr>
        <w:t>นโยบาย</w:t>
      </w:r>
      <w:r w:rsidRPr="00DD5E9A">
        <w:rPr>
          <w:rFonts w:cs="TH SarabunPSK" w:hint="cs"/>
          <w:szCs w:val="32"/>
          <w:cs/>
        </w:rPr>
        <w:t>ระยะ</w:t>
      </w:r>
      <w:r w:rsidRPr="00DD5E9A">
        <w:rPr>
          <w:rFonts w:cs="TH SarabunPSK"/>
          <w:szCs w:val="32"/>
          <w:cs/>
        </w:rPr>
        <w:t xml:space="preserve">เร่งด่วน </w:t>
      </w:r>
      <w:r w:rsidRPr="00DD5E9A">
        <w:rPr>
          <w:rFonts w:cs="TH SarabunPSK"/>
          <w:szCs w:val="32"/>
        </w:rPr>
        <w:t>(Quick Win</w:t>
      </w:r>
      <w:r w:rsidRPr="00DD5E9A">
        <w:rPr>
          <w:rFonts w:ascii="TH SarabunIT๙" w:hAnsi="TH SarabunIT๙" w:cs="TH SarabunIT๙" w:hint="cs"/>
          <w:szCs w:val="32"/>
          <w:cs/>
          <w:lang w:val="th-TH"/>
        </w:rPr>
        <w:t xml:space="preserve">. ข้อที่ ......... </w:t>
      </w:r>
    </w:p>
    <w:p w14:paraId="01CB8975" w14:textId="0FAEF8CC" w:rsidR="00D3155E" w:rsidRPr="00761407" w:rsidRDefault="00D3155E" w:rsidP="00D3155E">
      <w:pPr>
        <w:pStyle w:val="a3"/>
        <w:rPr>
          <w:rFonts w:ascii="TH SarabunIT๙" w:hAnsi="TH SarabunIT๙" w:cs="TH SarabunIT๙"/>
          <w:szCs w:val="32"/>
          <w:cs/>
          <w:lang w:val="th-TH"/>
        </w:rPr>
      </w:pPr>
      <w:r w:rsidRPr="00761407">
        <w:rPr>
          <w:rFonts w:ascii="TH SarabunIT๙" w:hAnsi="TH SarabunIT๙" w:cs="TH SarabunIT๙"/>
          <w:szCs w:val="32"/>
          <w:cs/>
          <w:lang w:val="th-TH"/>
        </w:rPr>
        <w:t xml:space="preserve">สอดคล้องกับกลยุทธโรงเรียนข้อที่ </w:t>
      </w:r>
      <w:r w:rsidR="00DF6D3D">
        <w:rPr>
          <w:rFonts w:ascii="TH SarabunIT๙" w:hAnsi="TH SarabunIT๙" w:cs="TH SarabunIT๙" w:hint="cs"/>
          <w:szCs w:val="32"/>
          <w:cs/>
          <w:lang w:val="th-TH"/>
        </w:rPr>
        <w:t>.........</w:t>
      </w:r>
    </w:p>
    <w:p w14:paraId="7864ED45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52EF70D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14:paraId="46C9EEB5" w14:textId="77777777" w:rsidR="00D3155E" w:rsidRPr="009C150F" w:rsidRDefault="00D3155E" w:rsidP="00D3155E">
      <w:pPr>
        <w:jc w:val="thaiDistribute"/>
        <w:rPr>
          <w:rFonts w:ascii="TH SarabunIT๙" w:hAnsi="TH SarabunIT๙" w:cs="TH SarabunIT๙"/>
          <w:cs/>
        </w:rPr>
      </w:pPr>
      <w:r w:rsidRPr="009C150F">
        <w:rPr>
          <w:rFonts w:ascii="TH SarabunIT๙" w:hAnsi="TH SarabunIT๙" w:cs="TH SarabunIT๙"/>
          <w:cs/>
        </w:rPr>
        <w:tab/>
        <w:t>การจัดการเรียนรู้ตามหลักสูตรแกนกลางการศึกษาพื้นฐาน พ.ศ.</w:t>
      </w:r>
      <w:r w:rsidRPr="009C150F">
        <w:rPr>
          <w:rFonts w:ascii="TH SarabunIT๙" w:hAnsi="TH SarabunIT๙" w:cs="TH SarabunIT๙"/>
        </w:rPr>
        <w:t xml:space="preserve">2551  </w:t>
      </w:r>
      <w:r w:rsidRPr="009C150F">
        <w:rPr>
          <w:rFonts w:ascii="TH SarabunIT๙" w:hAnsi="TH SarabunIT๙" w:cs="TH SarabunIT๙"/>
          <w:cs/>
        </w:rPr>
        <w:t>ผู้เรียนจะต้องบรรลุมาตรฐานการเรียนรู้ของกลุ่มสาระการเรียนรู้ที่กำหนด สำหรับกลุ่มสาระการเรียนรู้คณิตศาสตร์</w:t>
      </w:r>
      <w:r w:rsidRPr="009C150F">
        <w:rPr>
          <w:rFonts w:ascii="TH SarabunIT๙" w:hAnsi="TH SarabunIT๙" w:cs="TH SarabunIT๙"/>
        </w:rPr>
        <w:t xml:space="preserve"> </w:t>
      </w:r>
      <w:r w:rsidRPr="009C150F">
        <w:rPr>
          <w:rFonts w:ascii="TH SarabunIT๙" w:hAnsi="TH SarabunIT๙" w:cs="TH SarabunIT๙"/>
          <w:cs/>
        </w:rPr>
        <w:t>ประกอบด้วยมาตรฐานของสาระจำนวนและการดำเนินการ  สาระการวัด สาระเรขาคณิต สาระพีชคณิต สาระการวิเคราะห์ข้อมูลและความน่าจะเป็น สาระทักษะและกระบวนการทางคณิตศาสตร์ และผู้เรียนจะต้องบรรลุมาตรฐานการศึกษาด้านคุณภาพผู้เรียน จากการจัดกิจกรรมการเรียนรู้และการวัดและประเมินผลของครูผู้สอนและผลการทดสอบระดับชาติ  ระดับเขตพื้นที่  (</w:t>
      </w:r>
      <w:r w:rsidRPr="009C150F">
        <w:rPr>
          <w:rFonts w:ascii="TH SarabunIT๙" w:hAnsi="TH SarabunIT๙" w:cs="TH SarabunIT๙"/>
        </w:rPr>
        <w:t xml:space="preserve">O-NET, NT,LAS) </w:t>
      </w:r>
      <w:r w:rsidRPr="009C150F">
        <w:rPr>
          <w:rFonts w:ascii="TH SarabunIT๙" w:hAnsi="TH SarabunIT๙" w:cs="TH SarabunIT๙"/>
          <w:cs/>
        </w:rPr>
        <w:t>พบว่า ยังมีผลสัมฤทธิ์ต่ำกว่าเกณฑ์ที่กำหนด  มีความจำเป็นต้องมีการพัฒนาเพื่อยกระดับผลสัมฤทธิ์ทางการเรียน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ให้สูงยิ่งขึ้น</w:t>
      </w:r>
      <w:r>
        <w:rPr>
          <w:rFonts w:ascii="TH SarabunIT๙" w:hAnsi="TH SarabunIT๙" w:cs="TH SarabunIT๙" w:hint="cs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t>กลุ่มสาระการเรียนรู้คณิตศาสตร์ จึงจัดทำโครงการยกระดับผลสัมฤทธิ์ทางการเรียนขึ้น</w:t>
      </w:r>
      <w:r w:rsidRPr="009C150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Pr="009C150F">
        <w:rPr>
          <w:rFonts w:ascii="TH SarabunIT๙" w:hAnsi="TH SarabunIT๙" w:cs="TH SarabunIT๙"/>
          <w:cs/>
        </w:rPr>
        <w:t>เพื่อพัฒนากระบวนการเรียนรู้ที่เน้นการสร้างประสบการณ์ตรง การสร้างผลงานหรือโครงงาน การเรียนรู้ทฤษฎีองค์ความรู้สำหรับนักเรียนเรียนรู้เร็วและช้า</w:t>
      </w:r>
    </w:p>
    <w:p w14:paraId="4BD76B7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242D301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78A5A33A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เพื่อให้ผู้เรียนมีระดับผลสัมฤทธิ์ทางการเรียนรายวิชาคณิตศาสตร์สูงขึ้น</w:t>
      </w:r>
    </w:p>
    <w:p w14:paraId="0573EE6C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เพื่อให้ผู้เรียนมีผลการทดสอบรายบุคคลสูงกว่าค่าเฉลี่ยในระดับชาติ และท้องถิ่น</w:t>
      </w:r>
    </w:p>
    <w:p w14:paraId="4B8E4C92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</w:r>
    </w:p>
    <w:p w14:paraId="2D1C64BE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3.</w:t>
      </w:r>
      <w:r w:rsidRPr="009C150F">
        <w:rPr>
          <w:rFonts w:ascii="TH SarabunIT๙" w:hAnsi="TH SarabunIT๙" w:cs="TH SarabunIT๙"/>
          <w:b/>
          <w:bCs/>
          <w:cs/>
        </w:rPr>
        <w:t>เป้าหมาย</w:t>
      </w:r>
    </w:p>
    <w:p w14:paraId="35518F7C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ด้านปริมาณ</w:t>
      </w:r>
      <w:proofErr w:type="gramEnd"/>
    </w:p>
    <w:p w14:paraId="14FA664F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lastRenderedPageBreak/>
        <w:t xml:space="preserve">   1)   </w:t>
      </w:r>
      <w:r w:rsidRPr="009C150F">
        <w:rPr>
          <w:rFonts w:ascii="TH SarabunIT๙" w:hAnsi="TH SarabunIT๙" w:cs="TH SarabunIT๙"/>
          <w:cs/>
        </w:rPr>
        <w:t>ผู้เรียนที่เรียนวิชาคณิตศาสตร์มีระดับผลสัมฤทธิ์ทางการเรียนรายบุคคลในระดับชาติและ</w:t>
      </w:r>
      <w:r w:rsidRPr="009C150F">
        <w:rPr>
          <w:rFonts w:ascii="TH SarabunIT๙" w:hAnsi="TH SarabunIT๙" w:cs="TH SarabunIT๙"/>
          <w:cs/>
        </w:rPr>
        <w:br/>
        <w:t xml:space="preserve">         โรงเรียนสูงมากกว่าค่าเฉลี่ยที่กำหนด</w:t>
      </w:r>
    </w:p>
    <w:p w14:paraId="6533AB81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</w:t>
      </w:r>
      <w:r w:rsidRPr="009C150F">
        <w:rPr>
          <w:rFonts w:ascii="TH SarabunIT๙" w:hAnsi="TH SarabunIT๙" w:cs="TH SarabunIT๙"/>
        </w:rPr>
        <w:t xml:space="preserve">2)   </w:t>
      </w:r>
      <w:r w:rsidRPr="009C150F">
        <w:rPr>
          <w:rFonts w:ascii="TH SarabunIT๙" w:hAnsi="TH SarabunIT๙" w:cs="TH SarabunIT๙"/>
          <w:cs/>
        </w:rPr>
        <w:t>ครูกลุ่มสาระการเรียนรู้คณิตศาสตร์มีการพัฒนากระบวนการเรียนรู้ที่ส่งผลต่อค่าเฉลี่ย</w:t>
      </w:r>
      <w:r w:rsidRPr="009C150F">
        <w:rPr>
          <w:rFonts w:ascii="TH SarabunIT๙" w:hAnsi="TH SarabunIT๙" w:cs="TH SarabunIT๙"/>
          <w:cs/>
        </w:rPr>
        <w:br/>
        <w:t xml:space="preserve">         ของผลสัมฤทธิ์ทางการเรียนรายวิชาคณิตศาสตร์ที่สูงขึ้น</w:t>
      </w:r>
    </w:p>
    <w:p w14:paraId="0A4766A8" w14:textId="77777777" w:rsidR="00D3155E" w:rsidRPr="009C150F" w:rsidRDefault="00D3155E" w:rsidP="00D3155E">
      <w:pPr>
        <w:numPr>
          <w:ilvl w:val="1"/>
          <w:numId w:val="2"/>
        </w:numPr>
        <w:ind w:left="960" w:hanging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3)   </w:t>
      </w:r>
      <w:proofErr w:type="gramStart"/>
      <w:r w:rsidRPr="009C150F">
        <w:rPr>
          <w:rFonts w:ascii="TH SarabunIT๙" w:hAnsi="TH SarabunIT๙" w:cs="TH SarabunIT๙"/>
          <w:cs/>
        </w:rPr>
        <w:t>มีชุดอุปกรณ์  หรือชุดสื่อการเรียนรู้ที่สามารถตอบสนองการเรียนรู้ที่มีประสิทธิภาพและ</w:t>
      </w:r>
      <w:proofErr w:type="gramEnd"/>
      <w:r w:rsidRPr="009C150F">
        <w:rPr>
          <w:rFonts w:ascii="TH SarabunIT๙" w:hAnsi="TH SarabunIT๙" w:cs="TH SarabunIT๙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br/>
        <w:t xml:space="preserve">   เพียงพอ</w:t>
      </w:r>
    </w:p>
    <w:p w14:paraId="7039F8F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ด้านคุณภาพ</w:t>
      </w:r>
      <w:proofErr w:type="gramEnd"/>
    </w:p>
    <w:p w14:paraId="7B1230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1)  </w:t>
      </w:r>
      <w:r w:rsidRPr="009C150F">
        <w:rPr>
          <w:rFonts w:ascii="TH SarabunIT๙" w:hAnsi="TH SarabunIT๙" w:cs="TH SarabunIT๙"/>
          <w:cs/>
        </w:rPr>
        <w:t xml:space="preserve"> ผู้เรียนมีความรู้ ทักษะกระบวนการและคุณลักษณะตามมาตรฐานที่กำหนด</w:t>
      </w:r>
    </w:p>
    <w:p w14:paraId="03E6B3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2)   </w:t>
      </w:r>
      <w:r w:rsidRPr="009C150F">
        <w:rPr>
          <w:rFonts w:ascii="TH SarabunIT๙" w:hAnsi="TH SarabunIT๙" w:cs="TH SarabunIT๙"/>
          <w:cs/>
        </w:rPr>
        <w:t>ครูมีกระบวนการจัดกิจกรรมการเรียนรู้ตามมาตรฐานการเรียนรู้อย่างมีประสิทธิภาพ</w:t>
      </w:r>
    </w:p>
    <w:p w14:paraId="448C1058" w14:textId="77777777" w:rsidR="00D3155E" w:rsidRPr="009C150F" w:rsidRDefault="00D3155E" w:rsidP="00D3155E">
      <w:pPr>
        <w:ind w:left="108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และมีผลต่อระดับผลสัมฤทธิ์ทางการเรียนของนักเรียนสูงขึ้น</w:t>
      </w:r>
    </w:p>
    <w:p w14:paraId="4C5BD024" w14:textId="12B03904" w:rsidR="00D3155E" w:rsidRDefault="00D3155E" w:rsidP="00D3155E">
      <w:pPr>
        <w:ind w:left="840" w:hanging="36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3)   </w:t>
      </w:r>
      <w:proofErr w:type="gramStart"/>
      <w:r w:rsidRPr="009C150F">
        <w:rPr>
          <w:rFonts w:ascii="TH SarabunIT๙" w:hAnsi="TH SarabunIT๙" w:cs="TH SarabunIT๙"/>
          <w:cs/>
        </w:rPr>
        <w:t>ครูมีครุภัณฑ์  ชุดอุปกรณ์</w:t>
      </w:r>
      <w:proofErr w:type="gramEnd"/>
      <w:r w:rsidRPr="009C150F">
        <w:rPr>
          <w:rFonts w:ascii="TH SarabunIT๙" w:hAnsi="TH SarabunIT๙" w:cs="TH SarabunIT๙"/>
          <w:cs/>
        </w:rPr>
        <w:t xml:space="preserve">  หรือชุดสื่อการเรียนรู้ที่สามารถตอบสนองการเรียนรู้ที่มี   </w:t>
      </w:r>
      <w:r w:rsidRPr="009C150F">
        <w:rPr>
          <w:rFonts w:ascii="TH SarabunIT๙" w:hAnsi="TH SarabunIT๙" w:cs="TH SarabunIT๙"/>
          <w:cs/>
        </w:rPr>
        <w:br/>
        <w:t xml:space="preserve">    ประสิทธิภาพ</w:t>
      </w:r>
    </w:p>
    <w:p w14:paraId="0D87F74B" w14:textId="462CB875" w:rsidR="002069C6" w:rsidRDefault="002069C6" w:rsidP="00D3155E">
      <w:pPr>
        <w:ind w:left="840" w:hanging="360"/>
        <w:rPr>
          <w:rFonts w:ascii="TH SarabunIT๙" w:hAnsi="TH SarabunIT๙" w:cs="TH SarabunIT๙"/>
        </w:rPr>
      </w:pPr>
    </w:p>
    <w:p w14:paraId="3CAD2D9B" w14:textId="77777777" w:rsidR="002069C6" w:rsidRPr="009C150F" w:rsidRDefault="002069C6" w:rsidP="00D3155E">
      <w:pPr>
        <w:ind w:left="840" w:hanging="360"/>
        <w:rPr>
          <w:rFonts w:ascii="TH SarabunIT๙" w:hAnsi="TH SarabunIT๙" w:cs="TH SarabunIT๙"/>
          <w:cs/>
        </w:rPr>
      </w:pPr>
    </w:p>
    <w:p w14:paraId="794CDC8D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4.</w:t>
      </w:r>
      <w:r w:rsidRPr="009C150F">
        <w:rPr>
          <w:rFonts w:ascii="TH SarabunIT๙" w:hAnsi="TH SarabunIT๙" w:cs="TH SarabunIT๙"/>
          <w:b/>
          <w:bCs/>
          <w:cs/>
        </w:rPr>
        <w:t>วิธีดำเนินการ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44"/>
        <w:gridCol w:w="1276"/>
        <w:gridCol w:w="1276"/>
        <w:gridCol w:w="1276"/>
      </w:tblGrid>
      <w:tr w:rsidR="00D3155E" w:rsidRPr="009C150F" w14:paraId="3149C94F" w14:textId="77777777" w:rsidTr="00E140EA">
        <w:tc>
          <w:tcPr>
            <w:tcW w:w="467" w:type="dxa"/>
          </w:tcPr>
          <w:p w14:paraId="14B6078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44" w:type="dxa"/>
          </w:tcPr>
          <w:p w14:paraId="264ACA7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1E46E31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082E6B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8D9A98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4CC2701E" w14:textId="77777777" w:rsidTr="00E140EA">
        <w:tc>
          <w:tcPr>
            <w:tcW w:w="467" w:type="dxa"/>
          </w:tcPr>
          <w:p w14:paraId="76BC9BA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744" w:type="dxa"/>
          </w:tcPr>
          <w:p w14:paraId="3CAD8D6C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การวางแผน</w:t>
            </w:r>
          </w:p>
          <w:p w14:paraId="6917440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-ประชุมวางแผนโครงการ/กิจกรรม</w:t>
            </w:r>
          </w:p>
          <w:p w14:paraId="3C99613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-กำหนดความรับผิดชอบโครงการ/กิจกรรม</w:t>
            </w:r>
          </w:p>
          <w:p w14:paraId="633335F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-เสนอเพื่อขออนุมัติโครงการ</w:t>
            </w:r>
          </w:p>
        </w:tc>
        <w:tc>
          <w:tcPr>
            <w:tcW w:w="1276" w:type="dxa"/>
          </w:tcPr>
          <w:p w14:paraId="3EA9833E" w14:textId="4069A2A1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ก.ค.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081CC4C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B6E02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1CC0C22E" w14:textId="77777777" w:rsidTr="00E140EA">
        <w:tc>
          <w:tcPr>
            <w:tcW w:w="467" w:type="dxa"/>
          </w:tcPr>
          <w:p w14:paraId="5A5405F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744" w:type="dxa"/>
          </w:tcPr>
          <w:p w14:paraId="6475B11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  <w:p w14:paraId="1218A45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ครูแต่ละระดับชั้นปฏิบัติกิจกรรมยกระดับผลสัมฤทธิ์ตามรายวิชาที่สอน ดังต่อไปนี้</w:t>
            </w:r>
          </w:p>
          <w:p w14:paraId="566477C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พัฒนาแผนการจัดการเรียนรู้ของครูผู้สอน</w:t>
            </w:r>
            <w:proofErr w:type="gramEnd"/>
          </w:p>
          <w:p w14:paraId="67545B58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จัดหาและพัฒนาสื่อการสอน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</w:t>
            </w:r>
            <w:r w:rsidRPr="009C150F">
              <w:rPr>
                <w:rFonts w:ascii="TH SarabunIT๙" w:hAnsi="TH SarabunIT๙" w:cs="TH SarabunIT๙"/>
              </w:rPr>
              <w:t>ICT</w:t>
            </w:r>
          </w:p>
          <w:p w14:paraId="2A412C71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พัฒนาการจัดการเรียนรู้ด้านทักษะการคิด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วิเคราะห์</w:t>
            </w:r>
          </w:p>
          <w:p w14:paraId="2152ACF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4.</w:t>
            </w:r>
            <w:r w:rsidRPr="009C150F">
              <w:rPr>
                <w:rFonts w:ascii="TH SarabunIT๙" w:hAnsi="TH SarabunIT๙" w:cs="TH SarabunIT๙"/>
                <w:cs/>
              </w:rPr>
              <w:t>พัฒนาเครื่องมือวัดผลประเมินผลตามมาตรฐาน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>/ตัวชี้วัดในรายวิชาที่สอน</w:t>
            </w:r>
          </w:p>
          <w:p w14:paraId="7BC339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5.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จัดหาและซื้อครุภัณฑ์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ชุดอุปกรณ์ หรือชุด</w:t>
            </w:r>
          </w:p>
          <w:p w14:paraId="0B8B84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สื่อการเรียนรู้</w:t>
            </w:r>
          </w:p>
          <w:p w14:paraId="02714386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6.</w:t>
            </w:r>
            <w:r w:rsidRPr="009C150F">
              <w:rPr>
                <w:rFonts w:ascii="TH SarabunIT๙" w:hAnsi="TH SarabunIT๙" w:cs="TH SarabunIT๙"/>
                <w:cs/>
              </w:rPr>
              <w:t>จัดสอนเสริมความรู้ระดับ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ม.</w:t>
            </w:r>
            <w:r w:rsidRPr="009C150F">
              <w:rPr>
                <w:rFonts w:ascii="TH SarabunIT๙" w:hAnsi="TH SarabunIT๙" w:cs="TH SarabunIT๙"/>
              </w:rPr>
              <w:t>1-6</w:t>
            </w:r>
          </w:p>
          <w:p w14:paraId="4E3829DF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BAB20B6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4F12C8A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1EA85CAD" w14:textId="1A9465AB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พ.ย. 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64</w:t>
            </w:r>
            <w:r w:rsidRPr="009C150F">
              <w:rPr>
                <w:rFonts w:ascii="TH SarabunIT๙" w:hAnsi="TH SarabunIT๙" w:cs="TH SarabunIT๙"/>
                <w:cs/>
              </w:rPr>
              <w:t>-</w:t>
            </w:r>
          </w:p>
          <w:p w14:paraId="3BF8208E" w14:textId="3003A6D5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3905BAE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2BE02F8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28BE7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14:paraId="5C4EE91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A50E29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6C11560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  <w:p w14:paraId="701F2E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7745EA2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ครูผู้สอน</w:t>
            </w:r>
          </w:p>
          <w:p w14:paraId="5036096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ทุกคน</w:t>
            </w:r>
          </w:p>
          <w:p w14:paraId="4412B54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8636F66" w14:textId="77777777" w:rsidTr="00E140EA">
        <w:tc>
          <w:tcPr>
            <w:tcW w:w="467" w:type="dxa"/>
          </w:tcPr>
          <w:p w14:paraId="29E6155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44" w:type="dxa"/>
          </w:tcPr>
          <w:p w14:paraId="7ACD47A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3043A3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DF63F2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AE0AD4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74EAEBC5" w14:textId="77777777" w:rsidTr="00E140EA">
        <w:tc>
          <w:tcPr>
            <w:tcW w:w="467" w:type="dxa"/>
          </w:tcPr>
          <w:p w14:paraId="19B5A5A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lastRenderedPageBreak/>
              <w:t>3</w:t>
            </w:r>
          </w:p>
        </w:tc>
        <w:tc>
          <w:tcPr>
            <w:tcW w:w="4744" w:type="dxa"/>
          </w:tcPr>
          <w:p w14:paraId="689FB17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ตรวจสอบและประเมินผลระหว่างจัดกิจกรรม</w:t>
            </w:r>
          </w:p>
          <w:p w14:paraId="5168AB0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 xml:space="preserve">จัดสอบ </w:t>
            </w:r>
            <w:r w:rsidRPr="009C150F">
              <w:rPr>
                <w:rFonts w:ascii="TH SarabunIT๙" w:hAnsi="TH SarabunIT๙" w:cs="TH SarabunIT๙"/>
              </w:rPr>
              <w:t>PRE-O-NET</w:t>
            </w:r>
          </w:p>
          <w:p w14:paraId="3776023C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-การทดสอบหลังเรียน</w:t>
            </w:r>
          </w:p>
          <w:p w14:paraId="454097B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-การทดสอบ </w:t>
            </w:r>
            <w:r w:rsidRPr="009C150F">
              <w:rPr>
                <w:rFonts w:ascii="TH SarabunIT๙" w:hAnsi="TH SarabunIT๙" w:cs="TH SarabunIT๙"/>
              </w:rPr>
              <w:t>O-NET,LAS</w:t>
            </w:r>
          </w:p>
          <w:p w14:paraId="5A08C1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การสอบปลายภาคเรียน</w:t>
            </w:r>
          </w:p>
        </w:tc>
        <w:tc>
          <w:tcPr>
            <w:tcW w:w="1276" w:type="dxa"/>
          </w:tcPr>
          <w:p w14:paraId="1CF0BE0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1</w:t>
            </w:r>
          </w:p>
          <w:p w14:paraId="5AB5CC35" w14:textId="338F7FF2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ธ.ค.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..</w:t>
            </w:r>
            <w:r w:rsidRPr="009C150F">
              <w:rPr>
                <w:rFonts w:ascii="TH SarabunIT๙" w:hAnsi="TH SarabunIT๙" w:cs="TH SarabunIT๙"/>
              </w:rPr>
              <w:t>-</w:t>
            </w:r>
          </w:p>
          <w:p w14:paraId="0B67EEAA" w14:textId="104F6268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  <w:p w14:paraId="2D3BA85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2</w:t>
            </w:r>
          </w:p>
          <w:p w14:paraId="64B57DAC" w14:textId="65E757B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21A3238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97999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5AFDEC64" w14:textId="77777777" w:rsidTr="00E140EA">
        <w:tc>
          <w:tcPr>
            <w:tcW w:w="467" w:type="dxa"/>
          </w:tcPr>
          <w:p w14:paraId="7363E93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44" w:type="dxa"/>
          </w:tcPr>
          <w:p w14:paraId="5AF5C3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-เขียนรายงานการสรุปผลการจัดกิจกรรม</w:t>
            </w:r>
          </w:p>
          <w:p w14:paraId="2163C3E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-เสนอรายงานผลการจัดกิจกรรม</w:t>
            </w:r>
          </w:p>
          <w:p w14:paraId="0B5FCB1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74FE0398" w14:textId="7399773E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1)</w:t>
            </w: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  <w:p w14:paraId="4FDCD5CE" w14:textId="20ACFB8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2)</w:t>
            </w:r>
            <w:r w:rsidRPr="009C150F">
              <w:rPr>
                <w:rFonts w:ascii="TH SarabunIT๙" w:hAnsi="TH SarabunIT๙" w:cs="TH SarabunIT๙"/>
                <w:cs/>
              </w:rPr>
              <w:t>ต.ค.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660315C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auto"/>
          </w:tcPr>
          <w:p w14:paraId="1F675A3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</w:tbl>
    <w:p w14:paraId="5A62996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13A520C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5.</w:t>
      </w:r>
      <w:r w:rsidRPr="009C150F">
        <w:rPr>
          <w:rFonts w:ascii="TH SarabunIT๙" w:hAnsi="TH SarabunIT๙" w:cs="TH SarabunIT๙"/>
          <w:b/>
          <w:bCs/>
          <w:cs/>
        </w:rPr>
        <w:t>งบประมาณที่ใช้</w:t>
      </w:r>
    </w:p>
    <w:p w14:paraId="40E62F0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เงินงบประมาณ                       </w:t>
      </w:r>
      <w:r w:rsidRPr="009C150F">
        <w:rPr>
          <w:rFonts w:ascii="TH SarabunIT๙" w:hAnsi="TH SarabunIT๙" w:cs="TH SarabunIT๙"/>
          <w:b/>
          <w:bCs/>
        </w:rPr>
        <w:t xml:space="preserve">5,000 </w:t>
      </w:r>
      <w:r w:rsidRPr="009C150F">
        <w:rPr>
          <w:rFonts w:ascii="TH SarabunIT๙" w:hAnsi="TH SarabunIT๙" w:cs="TH SarabunIT๙"/>
          <w:b/>
          <w:bCs/>
          <w:cs/>
        </w:rPr>
        <w:t xml:space="preserve">        บาท</w:t>
      </w:r>
    </w:p>
    <w:p w14:paraId="59A7121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เงินนอกงบประมาณ                     -              บาท  </w:t>
      </w:r>
    </w:p>
    <w:p w14:paraId="796E8B9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                 รวม                   </w:t>
      </w:r>
      <w:r w:rsidRPr="009C150F">
        <w:rPr>
          <w:rFonts w:ascii="TH SarabunIT๙" w:hAnsi="TH SarabunIT๙" w:cs="TH SarabunIT๙"/>
          <w:b/>
          <w:bCs/>
        </w:rPr>
        <w:t xml:space="preserve">5,000          </w:t>
      </w:r>
      <w:r w:rsidRPr="009C150F">
        <w:rPr>
          <w:rFonts w:ascii="TH SarabunIT๙" w:hAnsi="TH SarabunIT๙" w:cs="TH SarabunIT๙"/>
          <w:b/>
          <w:bCs/>
          <w:cs/>
        </w:rPr>
        <w:t>บาท   ดังรายละเอียดดังนี้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851"/>
        <w:gridCol w:w="1134"/>
        <w:gridCol w:w="992"/>
        <w:gridCol w:w="2126"/>
      </w:tblGrid>
      <w:tr w:rsidR="00D3155E" w:rsidRPr="009C150F" w14:paraId="6BBCC5BA" w14:textId="77777777" w:rsidTr="00E140EA">
        <w:tc>
          <w:tcPr>
            <w:tcW w:w="1843" w:type="dxa"/>
            <w:vMerge w:val="restart"/>
            <w:vAlign w:val="center"/>
          </w:tcPr>
          <w:p w14:paraId="20EE34B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11" w:type="dxa"/>
            <w:gridSpan w:val="4"/>
          </w:tcPr>
          <w:p w14:paraId="6D6A0D80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94D55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  <w:vMerge w:val="restart"/>
            <w:vAlign w:val="center"/>
          </w:tcPr>
          <w:p w14:paraId="20C975E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3155E" w:rsidRPr="009C150F" w14:paraId="212208F6" w14:textId="77777777" w:rsidTr="00E140EA">
        <w:tc>
          <w:tcPr>
            <w:tcW w:w="1843" w:type="dxa"/>
            <w:vMerge/>
          </w:tcPr>
          <w:p w14:paraId="43FA7438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A4967B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6D1D2D2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</w:t>
            </w:r>
            <w:r w:rsidRPr="00AB52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แทน</w:t>
            </w:r>
          </w:p>
        </w:tc>
        <w:tc>
          <w:tcPr>
            <w:tcW w:w="992" w:type="dxa"/>
            <w:vAlign w:val="center"/>
          </w:tcPr>
          <w:p w14:paraId="135AF2B0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231D0D9A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51" w:type="dxa"/>
            <w:vAlign w:val="center"/>
          </w:tcPr>
          <w:p w14:paraId="2C9F813F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7E2E1F7B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1134" w:type="dxa"/>
            <w:vAlign w:val="center"/>
          </w:tcPr>
          <w:p w14:paraId="4A7AAA7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992" w:type="dxa"/>
            <w:vMerge/>
          </w:tcPr>
          <w:p w14:paraId="5EEA8FF0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67A0DBED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78B4AE7C" w14:textId="77777777" w:rsidTr="00E140EA">
        <w:tc>
          <w:tcPr>
            <w:tcW w:w="1843" w:type="dxa"/>
          </w:tcPr>
          <w:p w14:paraId="31BE94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1.</w:t>
            </w:r>
            <w:r w:rsidRPr="009C150F">
              <w:rPr>
                <w:rFonts w:ascii="TH SarabunIT๙" w:hAnsi="TH SarabunIT๙" w:cs="TH SarabunIT๙"/>
                <w:sz w:val="28"/>
                <w:cs/>
              </w:rPr>
              <w:t>ยกระดับผลสัมฤทธิ์</w:t>
            </w:r>
          </w:p>
        </w:tc>
        <w:tc>
          <w:tcPr>
            <w:tcW w:w="1134" w:type="dxa"/>
          </w:tcPr>
          <w:p w14:paraId="7753786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83F881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855F2C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4500DF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E33B93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155EEB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ครูผู้สอนกลุ่มสาระคณิตศาสตร์</w:t>
            </w:r>
          </w:p>
        </w:tc>
      </w:tr>
      <w:tr w:rsidR="00D3155E" w:rsidRPr="009C150F" w14:paraId="6F7CF6C1" w14:textId="77777777" w:rsidTr="00E140EA">
        <w:tc>
          <w:tcPr>
            <w:tcW w:w="1843" w:type="dxa"/>
          </w:tcPr>
          <w:p w14:paraId="4696C57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2.................................</w:t>
            </w:r>
          </w:p>
        </w:tc>
        <w:tc>
          <w:tcPr>
            <w:tcW w:w="1134" w:type="dxa"/>
          </w:tcPr>
          <w:p w14:paraId="2122D20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FE048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A41E80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D6ED6F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038AE3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397F9B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0322C8E5" w14:textId="77777777" w:rsidTr="00E140EA">
        <w:tc>
          <w:tcPr>
            <w:tcW w:w="1843" w:type="dxa"/>
          </w:tcPr>
          <w:p w14:paraId="28133CF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3.................................</w:t>
            </w:r>
          </w:p>
        </w:tc>
        <w:tc>
          <w:tcPr>
            <w:tcW w:w="1134" w:type="dxa"/>
          </w:tcPr>
          <w:p w14:paraId="05172E3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3F2C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0969CF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D1122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F900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1E24C192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636215A3" w14:textId="77777777" w:rsidTr="00E140EA">
        <w:tc>
          <w:tcPr>
            <w:tcW w:w="1843" w:type="dxa"/>
          </w:tcPr>
          <w:p w14:paraId="6881BE4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46D6F6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557A9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F0C4AE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5A1C3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9D3FC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48D7F87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E505E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997"/>
        <w:gridCol w:w="1038"/>
        <w:gridCol w:w="1559"/>
        <w:gridCol w:w="1276"/>
        <w:gridCol w:w="1842"/>
      </w:tblGrid>
      <w:tr w:rsidR="00D3155E" w:rsidRPr="009C150F" w14:paraId="1BB25FF4" w14:textId="77777777" w:rsidTr="00E140EA">
        <w:tc>
          <w:tcPr>
            <w:tcW w:w="360" w:type="dxa"/>
          </w:tcPr>
          <w:p w14:paraId="211F3F4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7" w:type="dxa"/>
          </w:tcPr>
          <w:p w14:paraId="46CBB6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038" w:type="dxa"/>
          </w:tcPr>
          <w:p w14:paraId="101F64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1F6238F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276" w:type="dxa"/>
          </w:tcPr>
          <w:p w14:paraId="163116B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2" w:type="dxa"/>
          </w:tcPr>
          <w:p w14:paraId="7441CF1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155E" w:rsidRPr="009C150F" w14:paraId="5EFA6C9A" w14:textId="77777777" w:rsidTr="00E140EA">
        <w:tc>
          <w:tcPr>
            <w:tcW w:w="360" w:type="dxa"/>
          </w:tcPr>
          <w:p w14:paraId="2517C8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997" w:type="dxa"/>
          </w:tcPr>
          <w:p w14:paraId="1C83987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ชุดสื่อการสอน</w:t>
            </w:r>
          </w:p>
          <w:p w14:paraId="7F7CF6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บทเรียนคอมพิวเตอร์ช่วยสอน</w:t>
            </w:r>
          </w:p>
          <w:p w14:paraId="7815140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 </w:t>
            </w:r>
            <w:r w:rsidRPr="009C150F">
              <w:rPr>
                <w:rFonts w:ascii="TH SarabunIT๙" w:hAnsi="TH SarabunIT๙" w:cs="TH SarabunIT๙"/>
                <w:cs/>
              </w:rPr>
              <w:t>หนังสืออิเล็กทรอนิกส์</w:t>
            </w:r>
          </w:p>
          <w:p w14:paraId="5BAF210B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โปรแกรมการสอนสำเร็จรูป</w:t>
            </w:r>
          </w:p>
        </w:tc>
        <w:tc>
          <w:tcPr>
            <w:tcW w:w="1038" w:type="dxa"/>
          </w:tcPr>
          <w:p w14:paraId="6893999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0178BDC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1,500</w:t>
            </w:r>
          </w:p>
        </w:tc>
        <w:tc>
          <w:tcPr>
            <w:tcW w:w="1276" w:type="dxa"/>
          </w:tcPr>
          <w:p w14:paraId="101464E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4,500</w:t>
            </w:r>
          </w:p>
        </w:tc>
        <w:tc>
          <w:tcPr>
            <w:tcW w:w="1842" w:type="dxa"/>
          </w:tcPr>
          <w:p w14:paraId="797029A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2EEDAA0A" w14:textId="77777777" w:rsidTr="00E140EA">
        <w:tc>
          <w:tcPr>
            <w:tcW w:w="360" w:type="dxa"/>
          </w:tcPr>
          <w:p w14:paraId="4825477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997" w:type="dxa"/>
          </w:tcPr>
          <w:p w14:paraId="5933227A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แผ่น </w:t>
            </w:r>
            <w:r w:rsidRPr="009C150F">
              <w:rPr>
                <w:rFonts w:ascii="TH SarabunIT๙" w:hAnsi="TH SarabunIT๙" w:cs="TH SarabunIT๙"/>
              </w:rPr>
              <w:t>CD-R</w:t>
            </w:r>
          </w:p>
        </w:tc>
        <w:tc>
          <w:tcPr>
            <w:tcW w:w="1038" w:type="dxa"/>
          </w:tcPr>
          <w:p w14:paraId="19BE8D6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3E4324D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276" w:type="dxa"/>
          </w:tcPr>
          <w:p w14:paraId="30E870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150</w:t>
            </w:r>
          </w:p>
        </w:tc>
        <w:tc>
          <w:tcPr>
            <w:tcW w:w="1842" w:type="dxa"/>
          </w:tcPr>
          <w:p w14:paraId="6040BF09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3AAA69F" w14:textId="77777777" w:rsidTr="00E140EA">
        <w:tc>
          <w:tcPr>
            <w:tcW w:w="360" w:type="dxa"/>
          </w:tcPr>
          <w:p w14:paraId="6EA11F7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997" w:type="dxa"/>
          </w:tcPr>
          <w:p w14:paraId="36401BC7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หนังสือสอนเสริมความรู้</w:t>
            </w:r>
          </w:p>
        </w:tc>
        <w:tc>
          <w:tcPr>
            <w:tcW w:w="1038" w:type="dxa"/>
          </w:tcPr>
          <w:p w14:paraId="5476602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9" w:type="dxa"/>
          </w:tcPr>
          <w:p w14:paraId="5C53C7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1276" w:type="dxa"/>
          </w:tcPr>
          <w:p w14:paraId="151C6BE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350</w:t>
            </w:r>
          </w:p>
        </w:tc>
        <w:tc>
          <w:tcPr>
            <w:tcW w:w="1842" w:type="dxa"/>
          </w:tcPr>
          <w:p w14:paraId="7E656A44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493F080" w14:textId="77777777" w:rsidTr="00E140EA">
        <w:tc>
          <w:tcPr>
            <w:tcW w:w="360" w:type="dxa"/>
          </w:tcPr>
          <w:p w14:paraId="14C6D53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94" w:type="dxa"/>
            <w:gridSpan w:val="3"/>
          </w:tcPr>
          <w:p w14:paraId="2AEF56D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14:paraId="3AE302C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  <w:tc>
          <w:tcPr>
            <w:tcW w:w="1842" w:type="dxa"/>
          </w:tcPr>
          <w:p w14:paraId="31EE0DCB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A7E2A7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5306B34" w14:textId="4A7F12A8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</w:rPr>
        <w:t>6.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50F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9C150F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b/>
          <w:bCs/>
          <w:cs/>
        </w:rPr>
        <w:tab/>
      </w:r>
      <w:r w:rsidRPr="009C150F">
        <w:rPr>
          <w:rFonts w:ascii="TH SarabunIT๙" w:hAnsi="TH SarabunIT๙" w:cs="TH SarabunIT๙"/>
        </w:rPr>
        <w:t xml:space="preserve">1 </w:t>
      </w:r>
      <w:r w:rsidRPr="009C150F">
        <w:rPr>
          <w:rFonts w:ascii="TH SarabunIT๙" w:hAnsi="TH SarabunIT๙" w:cs="TH SarabunIT๙"/>
          <w:cs/>
        </w:rPr>
        <w:t xml:space="preserve">ตุลาคม </w:t>
      </w:r>
      <w:r>
        <w:rPr>
          <w:rFonts w:ascii="TH SarabunIT๙" w:hAnsi="TH SarabunIT๙" w:cs="TH SarabunIT๙"/>
        </w:rPr>
        <w:t>25</w:t>
      </w:r>
      <w:r w:rsidR="005F4F9D">
        <w:rPr>
          <w:rFonts w:ascii="TH SarabunIT๙" w:hAnsi="TH SarabunIT๙" w:cs="TH SarabunIT๙"/>
        </w:rPr>
        <w:t>6</w:t>
      </w:r>
      <w:r w:rsidR="00C2133B">
        <w:rPr>
          <w:rFonts w:ascii="TH SarabunIT๙" w:hAnsi="TH SarabunIT๙" w:cs="TH SarabunIT๙"/>
        </w:rPr>
        <w:t>6</w:t>
      </w:r>
      <w:r w:rsidRPr="009C150F">
        <w:rPr>
          <w:rFonts w:ascii="TH SarabunIT๙" w:hAnsi="TH SarabunIT๙" w:cs="TH SarabunIT๙"/>
        </w:rPr>
        <w:t xml:space="preserve"> - </w:t>
      </w:r>
      <w:r w:rsidRPr="009C150F">
        <w:rPr>
          <w:rFonts w:ascii="TH SarabunIT๙" w:hAnsi="TH SarabunIT๙" w:cs="TH SarabunIT๙"/>
          <w:cs/>
        </w:rPr>
        <w:t xml:space="preserve">30 กันยายน </w:t>
      </w:r>
      <w:r>
        <w:rPr>
          <w:rFonts w:ascii="TH SarabunIT๙" w:hAnsi="TH SarabunIT๙" w:cs="TH SarabunIT๙"/>
          <w:cs/>
        </w:rPr>
        <w:t>25</w:t>
      </w:r>
      <w:r w:rsidR="005F4F9D">
        <w:rPr>
          <w:rFonts w:ascii="TH SarabunIT๙" w:hAnsi="TH SarabunIT๙" w:cs="TH SarabunIT๙" w:hint="cs"/>
          <w:cs/>
        </w:rPr>
        <w:t>6</w:t>
      </w:r>
      <w:r w:rsidR="00C2133B">
        <w:rPr>
          <w:rFonts w:ascii="TH SarabunIT๙" w:hAnsi="TH SarabunIT๙" w:cs="TH SarabunIT๙" w:hint="cs"/>
          <w:cs/>
        </w:rPr>
        <w:t>7</w:t>
      </w:r>
    </w:p>
    <w:p w14:paraId="4D8D7E69" w14:textId="77777777" w:rsidR="00D3155E" w:rsidRPr="009C150F" w:rsidRDefault="00D3155E" w:rsidP="00D3155E">
      <w:pPr>
        <w:rPr>
          <w:rFonts w:ascii="TH SarabunIT๙" w:hAnsi="TH SarabunIT๙" w:cs="TH SarabunIT๙"/>
          <w:cs/>
        </w:rPr>
      </w:pPr>
      <w:proofErr w:type="gramStart"/>
      <w:r w:rsidRPr="00AF5BA1">
        <w:rPr>
          <w:rFonts w:ascii="TH SarabunIT๙" w:hAnsi="TH SarabunIT๙" w:cs="TH SarabunIT๙"/>
          <w:b/>
          <w:bCs/>
        </w:rPr>
        <w:lastRenderedPageBreak/>
        <w:t>7</w:t>
      </w:r>
      <w:r>
        <w:rPr>
          <w:rFonts w:ascii="TH SarabunIT๙" w:hAnsi="TH SarabunIT๙" w:cs="TH SarabunIT๙"/>
          <w:b/>
          <w:bCs/>
        </w:rPr>
        <w:t xml:space="preserve"> </w:t>
      </w:r>
      <w:r w:rsidRPr="00AF5BA1">
        <w:rPr>
          <w:rFonts w:ascii="TH SarabunIT๙" w:hAnsi="TH SarabunIT๙" w:cs="TH SarabunIT๙"/>
          <w:b/>
          <w:bCs/>
        </w:rPr>
        <w:t>.</w:t>
      </w:r>
      <w:r w:rsidRPr="00AF5BA1">
        <w:rPr>
          <w:rFonts w:ascii="TH SarabunIT๙" w:hAnsi="TH SarabunIT๙" w:cs="TH SarabunIT๙"/>
          <w:b/>
          <w:bCs/>
          <w:cs/>
        </w:rPr>
        <w:t>สถานที่ดำเนินการ</w:t>
      </w:r>
      <w:proofErr w:type="gramEnd"/>
      <w:r w:rsidRPr="00AF5BA1">
        <w:rPr>
          <w:rFonts w:ascii="TH SarabunIT๙" w:hAnsi="TH SarabunIT๙" w:cs="TH SarabunIT๙"/>
          <w:b/>
          <w:bCs/>
          <w:cs/>
        </w:rPr>
        <w:t xml:space="preserve">   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โรงเรียน</w:t>
      </w:r>
      <w:r>
        <w:rPr>
          <w:rFonts w:ascii="TH SarabunIT๙" w:hAnsi="TH SarabunIT๙" w:cs="TH SarabunIT๙" w:hint="cs"/>
          <w:cs/>
        </w:rPr>
        <w:t>หนองขาม</w:t>
      </w:r>
      <w:r w:rsidRPr="009C150F">
        <w:rPr>
          <w:rFonts w:ascii="TH SarabunIT๙" w:hAnsi="TH SarabunIT๙" w:cs="TH SarabunIT๙"/>
          <w:cs/>
        </w:rPr>
        <w:t>พิทยาคม</w:t>
      </w:r>
    </w:p>
    <w:p w14:paraId="483757CA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AF5BA1">
        <w:rPr>
          <w:rFonts w:ascii="TH SarabunIT๙" w:hAnsi="TH SarabunIT๙" w:cs="TH SarabunIT๙"/>
          <w:b/>
          <w:bCs/>
          <w:cs/>
        </w:rPr>
        <w:t>8.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F5BA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กลุ่มสาระการเรียนรู้คณิตศาสตร์</w:t>
      </w:r>
    </w:p>
    <w:p w14:paraId="0E2FAB77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9.</w:t>
      </w:r>
      <w:r w:rsidRPr="009C150F">
        <w:rPr>
          <w:rFonts w:ascii="TH SarabunIT๙" w:hAnsi="TH SarabunIT๙" w:cs="TH SarabunIT๙"/>
          <w:b/>
          <w:bCs/>
          <w:cs/>
        </w:rPr>
        <w:t>การประเมินผล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835"/>
        <w:gridCol w:w="2835"/>
      </w:tblGrid>
      <w:tr w:rsidR="00D3155E" w:rsidRPr="009C150F" w14:paraId="0B128A8B" w14:textId="77777777" w:rsidTr="00E140EA">
        <w:tc>
          <w:tcPr>
            <w:tcW w:w="3798" w:type="dxa"/>
          </w:tcPr>
          <w:p w14:paraId="55D1A7D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835" w:type="dxa"/>
          </w:tcPr>
          <w:p w14:paraId="67215C2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14:paraId="05D9AEC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เครื่องมือที่ใช้</w:t>
            </w:r>
          </w:p>
        </w:tc>
      </w:tr>
      <w:tr w:rsidR="00D3155E" w:rsidRPr="009C150F" w14:paraId="207D6B12" w14:textId="77777777" w:rsidTr="00E140EA">
        <w:tc>
          <w:tcPr>
            <w:tcW w:w="3798" w:type="dxa"/>
          </w:tcPr>
          <w:p w14:paraId="6159BB3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ร้อยละของนักเรียนที่มีผลสัมฤทธิ์ทางการเรียนสูงขึ้นร้อยละ </w:t>
            </w:r>
            <w:r w:rsidRPr="009C150F">
              <w:rPr>
                <w:rFonts w:ascii="TH SarabunIT๙" w:hAnsi="TH SarabunIT๙" w:cs="TH SarabunIT๙"/>
              </w:rPr>
              <w:t>4</w:t>
            </w:r>
          </w:p>
          <w:p w14:paraId="4A6FA9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ร้อยละของผู้เรียนที่มีผลสัมฤทธิ์ทางการเรียน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  <w:r w:rsidRPr="009C150F">
              <w:rPr>
                <w:rFonts w:ascii="TH SarabunIT๙" w:hAnsi="TH SarabunIT๙" w:cs="TH SarabunIT๙"/>
                <w:cs/>
              </w:rPr>
              <w:t xml:space="preserve"> สูงขึ้นมากกว่าค่าเฉลี่ยในระดับชาติและระดับเขตพื้นที่</w:t>
            </w:r>
          </w:p>
          <w:p w14:paraId="38C1F93B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      </w:r>
          </w:p>
        </w:tc>
        <w:tc>
          <w:tcPr>
            <w:tcW w:w="2835" w:type="dxa"/>
          </w:tcPr>
          <w:p w14:paraId="0483241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ประเมินผลสัมฤทธิ์ทางการเรียนสม่ำเสมอ</w:t>
            </w:r>
          </w:p>
          <w:p w14:paraId="360CC0D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ประเมินผลการสอบ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</w:p>
          <w:p w14:paraId="224F490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3.  นิเทศ ติดตามการจัดการเรียนรู้ของครูผู้สอน</w:t>
            </w:r>
          </w:p>
        </w:tc>
        <w:tc>
          <w:tcPr>
            <w:tcW w:w="2835" w:type="dxa"/>
          </w:tcPr>
          <w:p w14:paraId="56B095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ข้อสอบวัดผลสัมฤทธิ์</w:t>
            </w:r>
          </w:p>
          <w:p w14:paraId="4F5452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ทางการเรียนที่ผ่านการประเมิน</w:t>
            </w:r>
          </w:p>
          <w:p w14:paraId="70E0378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2.  แบบทดสอบ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Pr="009C150F">
              <w:rPr>
                <w:rFonts w:ascii="TH SarabunIT๙" w:hAnsi="TH SarabunIT๙" w:cs="TH SarabunIT๙"/>
              </w:rPr>
              <w:t>O-NET,NT,LAS</w:t>
            </w:r>
          </w:p>
          <w:p w14:paraId="64BEE09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3</w:t>
            </w:r>
            <w:r w:rsidRPr="009C150F">
              <w:rPr>
                <w:rFonts w:ascii="TH SarabunIT๙" w:hAnsi="TH SarabunIT๙" w:cs="TH SarabunIT๙"/>
              </w:rPr>
              <w:t>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แบบบันทึกนิเทศติดตามการจัดการเรียนรู้ของครูผู้สอน</w:t>
            </w:r>
          </w:p>
          <w:p w14:paraId="09BB54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  <w:p w14:paraId="72A0DE4F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6815A73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10.</w:t>
      </w:r>
      <w:r w:rsidRPr="009C150F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14:paraId="2B779724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ผู้เรียนมีระดับผลสัมฤทธิ์ทางการเรียนรายวิชาคณิตศาสตร์สูงขึ้นตามเกณฑ์ที่กำหนด</w:t>
      </w:r>
    </w:p>
    <w:p w14:paraId="25EDFDB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ผู้เรียนมีผลการทดสอบรายบุคคลในระดับชาติ และโรงเรียนสูงกว่าเกณฑ์ที่กำหนด</w:t>
      </w:r>
    </w:p>
    <w:p w14:paraId="362C4EAC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กลุ่มสาระการเรียนรู้คณิตศาสตร์มีการจัดการเรียนรู้ผ่านตามมาตรฐานที่  </w:t>
      </w:r>
      <w:r w:rsidRPr="009C150F">
        <w:rPr>
          <w:rFonts w:ascii="TH SarabunIT๙" w:hAnsi="TH SarabunIT๙" w:cs="TH SarabunIT๙"/>
          <w:cs/>
        </w:rPr>
        <w:br/>
        <w:t xml:space="preserve">  สำนักรับรองมาตรฐานและประเมินคุณภาพการศึกษากำหนด</w:t>
      </w:r>
    </w:p>
    <w:p w14:paraId="5CD2DE7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มีครุภัณฑ์  ชุดอุปกรณ์  หรือชุดสื่อการเรียนรู้ที่สามารถตอบสนองกา</w:t>
      </w:r>
      <w:r>
        <w:rPr>
          <w:rFonts w:ascii="TH SarabunIT๙" w:hAnsi="TH SarabunIT๙" w:cs="TH SarabunIT๙"/>
          <w:cs/>
        </w:rPr>
        <w:t>รเรียนรู้ที่มีประสิทธิภาพและ</w:t>
      </w:r>
      <w:r w:rsidRPr="009C150F">
        <w:rPr>
          <w:rFonts w:ascii="TH SarabunIT๙" w:hAnsi="TH SarabunIT๙" w:cs="TH SarabunIT๙"/>
          <w:cs/>
        </w:rPr>
        <w:t>เพียงพอ</w:t>
      </w:r>
    </w:p>
    <w:p w14:paraId="20AE88F4" w14:textId="77777777" w:rsidR="00D3155E" w:rsidRPr="009C150F" w:rsidRDefault="00D3155E" w:rsidP="00D3155E">
      <w:pPr>
        <w:ind w:left="600"/>
        <w:rPr>
          <w:rFonts w:ascii="TH SarabunIT๙" w:hAnsi="TH SarabunIT๙" w:cs="TH SarabunIT๙"/>
        </w:rPr>
      </w:pPr>
    </w:p>
    <w:p w14:paraId="62C8B1CF" w14:textId="77777777" w:rsidR="00D3155E" w:rsidRPr="0026638A" w:rsidRDefault="00D3155E" w:rsidP="00D3155E">
      <w:r w:rsidRPr="0026638A">
        <w:tab/>
      </w:r>
      <w:r w:rsidRPr="0026638A">
        <w:tab/>
      </w:r>
      <w:r w:rsidRPr="0026638A">
        <w:tab/>
        <w:t xml:space="preserve">      (</w:t>
      </w:r>
      <w:proofErr w:type="gramStart"/>
      <w:r w:rsidRPr="0026638A">
        <w:rPr>
          <w:cs/>
        </w:rPr>
        <w:t>ลงชื่อ)  ...................................................</w:t>
      </w:r>
      <w:proofErr w:type="gramEnd"/>
      <w:r w:rsidRPr="0026638A">
        <w:rPr>
          <w:cs/>
        </w:rPr>
        <w:t>ผู้เสนอโครงการ</w:t>
      </w:r>
    </w:p>
    <w:p w14:paraId="485A42BE" w14:textId="2E9F75EA" w:rsidR="00D3155E" w:rsidRPr="0026638A" w:rsidRDefault="00D3155E" w:rsidP="00D3155E">
      <w:pPr>
        <w:jc w:val="center"/>
        <w:rPr>
          <w:cs/>
        </w:rPr>
      </w:pPr>
      <w:r w:rsidRPr="0026638A">
        <w:t xml:space="preserve">( </w:t>
      </w:r>
      <w:r w:rsidR="00B262B9">
        <w:t>………………………………….</w:t>
      </w:r>
      <w:r>
        <w:rPr>
          <w:cs/>
        </w:rPr>
        <w:t xml:space="preserve"> )</w:t>
      </w:r>
      <w:r>
        <w:rPr>
          <w:cs/>
        </w:rPr>
        <w:br/>
        <w:t xml:space="preserve"> ตำแหน่ง  </w:t>
      </w:r>
      <w:r>
        <w:rPr>
          <w:rFonts w:hint="cs"/>
          <w:cs/>
        </w:rPr>
        <w:t>หัวหน้า</w:t>
      </w:r>
      <w:r w:rsidR="00B262B9">
        <w:rPr>
          <w:rFonts w:hint="cs"/>
          <w:cs/>
        </w:rPr>
        <w:t>.........................</w:t>
      </w:r>
    </w:p>
    <w:p w14:paraId="49BF461E" w14:textId="77777777" w:rsidR="00D3155E" w:rsidRPr="0026638A" w:rsidRDefault="00D3155E" w:rsidP="00D3155E">
      <w:pPr>
        <w:ind w:firstLine="720"/>
        <w:jc w:val="center"/>
      </w:pPr>
    </w:p>
    <w:p w14:paraId="49F1D799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5DE8D53B" w14:textId="77777777" w:rsidR="00D3155E" w:rsidRDefault="00D3155E" w:rsidP="00D3155E">
      <w:pPr>
        <w:jc w:val="center"/>
      </w:pPr>
      <w:r>
        <w:t>(</w:t>
      </w:r>
      <w:proofErr w:type="gramStart"/>
      <w:r>
        <w:rPr>
          <w:cs/>
        </w:rPr>
        <w:t>นา</w:t>
      </w:r>
      <w:r>
        <w:rPr>
          <w:rFonts w:hint="cs"/>
          <w:cs/>
        </w:rPr>
        <w:t>ยพรเทพ  พวงเพียงงาม</w:t>
      </w:r>
      <w:proofErr w:type="gramEnd"/>
      <w:r>
        <w:rPr>
          <w:cs/>
        </w:rPr>
        <w:t>)</w:t>
      </w:r>
      <w:r>
        <w:rPr>
          <w:cs/>
        </w:rPr>
        <w:br/>
        <w:t xml:space="preserve">ตำแหน่ง  </w:t>
      </w:r>
      <w:r>
        <w:rPr>
          <w:rFonts w:hint="cs"/>
          <w:cs/>
        </w:rPr>
        <w:t>หัวหน้างานบริหารวิชาการ</w:t>
      </w:r>
    </w:p>
    <w:p w14:paraId="484931AB" w14:textId="77777777" w:rsidR="00D3155E" w:rsidRDefault="00D3155E" w:rsidP="00D3155E">
      <w:pPr>
        <w:jc w:val="center"/>
      </w:pPr>
    </w:p>
    <w:p w14:paraId="3B0342EA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137A8BEE" w14:textId="587E07C7" w:rsidR="00D3155E" w:rsidRPr="00C2133B" w:rsidRDefault="00D3155E" w:rsidP="00C2133B">
      <w:pPr>
        <w:jc w:val="center"/>
      </w:pPr>
      <w:r>
        <w:lastRenderedPageBreak/>
        <w:t>(</w:t>
      </w:r>
      <w:r>
        <w:rPr>
          <w:cs/>
        </w:rPr>
        <w:t>นา</w:t>
      </w:r>
      <w:r>
        <w:rPr>
          <w:rFonts w:hint="cs"/>
          <w:cs/>
        </w:rPr>
        <w:t>ยสวัสดิ์   เทศารินท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>)</w:t>
      </w:r>
      <w:r>
        <w:rPr>
          <w:cs/>
        </w:rPr>
        <w:br/>
      </w:r>
      <w:proofErr w:type="gramStart"/>
      <w:r>
        <w:rPr>
          <w:cs/>
        </w:rPr>
        <w:t xml:space="preserve">ตำแหน่ง  </w:t>
      </w:r>
      <w:r>
        <w:rPr>
          <w:rFonts w:hint="cs"/>
          <w:cs/>
        </w:rPr>
        <w:t>หัวหน้างานบริหารงบประมาณ</w:t>
      </w:r>
      <w:proofErr w:type="gramEnd"/>
    </w:p>
    <w:p w14:paraId="5F56E374" w14:textId="77777777" w:rsidR="00D3155E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2360C99C" w14:textId="77777777" w:rsidR="00D3155E" w:rsidRPr="00606CFA" w:rsidRDefault="00D3155E" w:rsidP="00D3155E">
      <w:pPr>
        <w:keepNext/>
        <w:outlineLvl w:val="0"/>
        <w:rPr>
          <w:rFonts w:ascii="Angsana New" w:eastAsia="Cordia New" w:hAnsi="Angsana New" w:cs="Angsana New"/>
          <w:b/>
          <w:bCs/>
        </w:rPr>
      </w:pPr>
      <w:r w:rsidRPr="00606CFA">
        <w:rPr>
          <w:rFonts w:ascii="Angsana New" w:eastAsia="Cordia New" w:hAnsi="Angsana New" w:cs="Angsana New"/>
          <w:b/>
          <w:bCs/>
          <w:cs/>
        </w:rPr>
        <w:t>คำสั่งผู้บริหาร</w:t>
      </w:r>
    </w:p>
    <w:p w14:paraId="532331CC" w14:textId="77777777" w:rsidR="00D3155E" w:rsidRPr="00606CFA" w:rsidRDefault="00D3155E" w:rsidP="00D3155E">
      <w:pPr>
        <w:rPr>
          <w:rFonts w:ascii="Angsana New" w:eastAsia="Cordia New" w:hAnsi="Angsana New" w:cs="Angsana New"/>
        </w:rPr>
      </w:pPr>
    </w:p>
    <w:p w14:paraId="083A4DEF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9BD0" wp14:editId="62236688">
                <wp:simplePos x="0" y="0"/>
                <wp:positionH relativeFrom="column">
                  <wp:posOffset>319405</wp:posOffset>
                </wp:positionH>
                <wp:positionV relativeFrom="paragraph">
                  <wp:posOffset>62230</wp:posOffset>
                </wp:positionV>
                <wp:extent cx="120015" cy="114300"/>
                <wp:effectExtent l="0" t="0" r="13335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7C66" id="สี่เหลี่ยมผืนผ้า 32" o:spid="_x0000_s1026" style="position:absolute;margin-left:25.15pt;margin-top:4.9pt;width:9.4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IdVg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อนุมัติตามที่เสนอ</w:t>
      </w:r>
      <w:r w:rsidRPr="00606CFA">
        <w:rPr>
          <w:rFonts w:ascii="Angsana New" w:eastAsia="Cordia New" w:hAnsi="Angsana New" w:cs="Angsana New"/>
        </w:rPr>
        <w:tab/>
      </w:r>
    </w:p>
    <w:p w14:paraId="3FCC6FBD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165CC" wp14:editId="334AF649">
                <wp:simplePos x="0" y="0"/>
                <wp:positionH relativeFrom="column">
                  <wp:posOffset>319405</wp:posOffset>
                </wp:positionH>
                <wp:positionV relativeFrom="paragraph">
                  <wp:posOffset>59690</wp:posOffset>
                </wp:positionV>
                <wp:extent cx="120015" cy="114300"/>
                <wp:effectExtent l="0" t="0" r="13335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63984" id="สี่เหลี่ยมผืนผ้า 31" o:spid="_x0000_s1026" style="position:absolute;margin-left:25.15pt;margin-top:4.7pt;width:9.4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 แต่มีเงื่อนไข…………………………………………………………..………………………</w:t>
      </w:r>
    </w:p>
    <w:p w14:paraId="20E77C0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72AAF" wp14:editId="228D5617">
                <wp:simplePos x="0" y="0"/>
                <wp:positionH relativeFrom="column">
                  <wp:posOffset>319405</wp:posOffset>
                </wp:positionH>
                <wp:positionV relativeFrom="paragraph">
                  <wp:posOffset>43815</wp:posOffset>
                </wp:positionV>
                <wp:extent cx="120015" cy="114300"/>
                <wp:effectExtent l="0" t="0" r="13335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34E5" id="สี่เหลี่ยมผืนผ้า 30" o:spid="_x0000_s1026" style="position:absolute;margin-left:25.15pt;margin-top:3.45pt;width:9.4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RUVQ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"/>
            </w:pict>
          </mc:Fallback>
        </mc:AlternateConten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ไม่อนุมัติ </w:t>
      </w:r>
      <w:r w:rsidRPr="00606CFA">
        <w:rPr>
          <w:rFonts w:ascii="Angsana New" w:eastAsia="Cordia New" w:hAnsi="Angsana New" w:cs="Angsana New" w:hint="cs"/>
          <w:cs/>
        </w:rPr>
        <w:t xml:space="preserve">  </w:t>
      </w:r>
      <w:r w:rsidRPr="00606CFA">
        <w:rPr>
          <w:rFonts w:ascii="Angsana New" w:eastAsia="Cordia New" w:hAnsi="Angsana New" w:cs="Angsana New"/>
          <w:cs/>
        </w:rPr>
        <w:t>เพราะ…………………………………….………………..</w:t>
      </w:r>
      <w:r>
        <w:rPr>
          <w:rFonts w:ascii="Angsana New" w:eastAsia="Cordia New" w:hAnsi="Angsana New" w:cs="Angsana New" w:hint="cs"/>
          <w:cs/>
        </w:rPr>
        <w:t>................................................</w:t>
      </w:r>
    </w:p>
    <w:p w14:paraId="6B8EE91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64922167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55184FD9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(ลงชื่อ)        </w: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             ผู้อนุมัติงาน/โครงการ</w:t>
      </w:r>
    </w:p>
    <w:p w14:paraId="20BC1319" w14:textId="04C8FE6F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="005F4F9D">
        <w:rPr>
          <w:rFonts w:ascii="Angsana New" w:eastAsia="Cordia New" w:hAnsi="Angsana New" w:cs="Angsana New"/>
        </w:rPr>
        <w:t>(……………………….</w:t>
      </w:r>
      <w:r w:rsidRPr="00606CFA">
        <w:rPr>
          <w:rFonts w:ascii="Angsana New" w:eastAsia="Cordia New" w:hAnsi="Angsana New" w:cs="Angsana New"/>
          <w:cs/>
        </w:rPr>
        <w:t xml:space="preserve">)                                                 </w:t>
      </w:r>
    </w:p>
    <w:p w14:paraId="6A3562B2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  <w:cs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ab/>
        <w:t>ผู้อำนวยการโรงเรียนหนองขามพิทยาคม</w:t>
      </w:r>
    </w:p>
    <w:p w14:paraId="1D1844D9" w14:textId="77777777" w:rsidR="00D3155E" w:rsidRDefault="00D3155E" w:rsidP="00D3155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6FB8A0F" w14:textId="35E86C65" w:rsidR="00D3155E" w:rsidRDefault="00D3155E" w:rsidP="00B262B9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ab/>
      </w:r>
    </w:p>
    <w:p w14:paraId="3093389B" w14:textId="77777777" w:rsidR="00B262B9" w:rsidRPr="009C150F" w:rsidRDefault="00B262B9" w:rsidP="00B262B9">
      <w:pPr>
        <w:rPr>
          <w:rFonts w:ascii="TH SarabunIT๙" w:hAnsi="TH SarabunIT๙" w:cs="TH SarabunIT๙"/>
          <w:cs/>
        </w:rPr>
      </w:pPr>
    </w:p>
    <w:p w14:paraId="7AEC0FC0" w14:textId="7684BC1E" w:rsidR="00D3155E" w:rsidRDefault="00D3155E" w:rsidP="00D3155E">
      <w:pPr>
        <w:jc w:val="center"/>
        <w:rPr>
          <w:rFonts w:ascii="TH SarabunIT๙" w:hAnsi="TH SarabunIT๙" w:cs="TH SarabunIT๙"/>
        </w:rPr>
      </w:pPr>
      <w:r w:rsidRPr="009C150F">
        <w:rPr>
          <w:rFonts w:ascii="TH SarabunIT๙" w:eastAsia="Times New Roman" w:hAnsi="TH SarabunIT๙" w:cs="TH SarabunIT๙"/>
          <w:b/>
          <w:bCs/>
          <w:cs/>
        </w:rPr>
        <w:t>แบบฟอร์มการเขียนทรัพยากรโครงการปีงบประมาณ</w:t>
      </w:r>
      <w:r w:rsidRPr="009C150F">
        <w:rPr>
          <w:rFonts w:ascii="TH SarabunIT๙" w:eastAsia="Times New Roman" w:hAnsi="TH SarabunIT๙" w:cs="TH SarabunIT๙"/>
          <w:b/>
          <w:bCs/>
        </w:rPr>
        <w:t xml:space="preserve"> 25</w:t>
      </w:r>
      <w:r>
        <w:rPr>
          <w:rFonts w:ascii="TH SarabunIT๙" w:eastAsia="Times New Roman" w:hAnsi="TH SarabunIT๙" w:cs="TH SarabunIT๙"/>
          <w:b/>
          <w:bCs/>
        </w:rPr>
        <w:t>6</w:t>
      </w:r>
      <w:r w:rsidR="005F4F9D">
        <w:rPr>
          <w:rFonts w:ascii="TH SarabunIT๙" w:eastAsia="Times New Roman" w:hAnsi="TH SarabunIT๙" w:cs="TH SarabunIT๙"/>
          <w:b/>
          <w:bCs/>
        </w:rPr>
        <w:t>4</w:t>
      </w:r>
    </w:p>
    <w:p w14:paraId="4D2542B1" w14:textId="77777777" w:rsidR="00D3155E" w:rsidRDefault="00D3155E" w:rsidP="00D3155E">
      <w:pPr>
        <w:jc w:val="center"/>
        <w:rPr>
          <w:rFonts w:ascii="TH SarabunIT๙" w:hAnsi="TH SarabunIT๙" w:cs="TH SarabunIT๙"/>
        </w:rPr>
      </w:pPr>
    </w:p>
    <w:tbl>
      <w:tblPr>
        <w:tblW w:w="992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1080"/>
        <w:gridCol w:w="1350"/>
        <w:gridCol w:w="1332"/>
        <w:gridCol w:w="1370"/>
        <w:gridCol w:w="1548"/>
      </w:tblGrid>
      <w:tr w:rsidR="00D3155E" w:rsidRPr="009C150F" w14:paraId="519E9573" w14:textId="77777777" w:rsidTr="00E140EA">
        <w:trPr>
          <w:trHeight w:val="43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6994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E1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รายการ(ชื่อพัสดุ)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C9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812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01B" w14:textId="3F56C8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5D691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F22" w14:textId="07C6618B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5D691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D3155E" w:rsidRPr="009C150F" w14:paraId="08D7AD9D" w14:textId="77777777" w:rsidTr="00E140EA">
        <w:trPr>
          <w:trHeight w:val="315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E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F9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98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611" w14:textId="56399A68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ต.ค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BA0" w14:textId="10FECEC5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เม.ย.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ก.ย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</w:tr>
      <w:tr w:rsidR="00D3155E" w:rsidRPr="009C150F" w14:paraId="48686BA9" w14:textId="77777777" w:rsidTr="00E140EA">
        <w:trPr>
          <w:trHeight w:val="420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44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8F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B8A3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73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5B57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D65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E19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F57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</w:tr>
      <w:tr w:rsidR="00D3155E" w:rsidRPr="009C150F" w14:paraId="72750F9D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0A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E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B2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37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90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8D1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55F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98C3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5E1D1397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00FC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C4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29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62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2CE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C86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D90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12A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321486F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4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5C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74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AC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DBE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BC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0795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C0AA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D599DDE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CB2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D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6AD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3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03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667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2D7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EB4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</w:tbl>
    <w:p w14:paraId="720A5724" w14:textId="77777777" w:rsidR="00D3155E" w:rsidRDefault="00D3155E" w:rsidP="00D3155E"/>
    <w:p w14:paraId="6853234C" w14:textId="77777777" w:rsidR="00C2133B" w:rsidRPr="00006A5F" w:rsidRDefault="00C2133B" w:rsidP="00D3155E"/>
    <w:p w14:paraId="09079D9C" w14:textId="77777777" w:rsidR="00C2133B" w:rsidRDefault="00C2133B" w:rsidP="00C2133B">
      <w:pPr>
        <w:rPr>
          <w:rFonts w:ascii="TH SarabunIT๙" w:hAnsi="TH SarabunIT๙" w:cs="TH SarabunIT๙"/>
        </w:rPr>
      </w:pPr>
      <w:r w:rsidRPr="00301EC9">
        <w:rPr>
          <w:rFonts w:ascii="TH SarabunIT๙" w:hAnsi="TH SarabunIT๙" w:cs="TH SarabunIT๙"/>
          <w:b/>
          <w:bCs/>
          <w:cs/>
        </w:rPr>
        <w:t>กลยุทธ์โรงเรียนหนองขามพิทยาคม</w:t>
      </w:r>
    </w:p>
    <w:p w14:paraId="0436228C" w14:textId="77777777" w:rsidR="00C2133B" w:rsidRPr="00301EC9" w:rsidRDefault="00C2133B" w:rsidP="00C2133B">
      <w:pPr>
        <w:pStyle w:val="a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Pr="00301EC9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พัฒนาสถานศึกษาเพื่อเสริมสร้างความปลอดภัย อย่างยั่งยืน</w:t>
      </w:r>
    </w:p>
    <w:p w14:paraId="2BD8032B" w14:textId="77777777" w:rsidR="00C2133B" w:rsidRDefault="00C2133B" w:rsidP="00C2133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2.พัฒนาครูและบุคลากรทางการศึกษาให้มีคุณภาพตามมาตรฐานวิชาชีพ</w:t>
      </w:r>
    </w:p>
    <w:p w14:paraId="18FE45D7" w14:textId="77777777" w:rsidR="00C2133B" w:rsidRDefault="00C2133B" w:rsidP="00C2133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301EC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พัฒนา</w:t>
      </w:r>
      <w:r w:rsidRPr="00301EC9">
        <w:rPr>
          <w:rFonts w:ascii="TH SarabunIT๙" w:hAnsi="TH SarabunIT๙" w:cs="TH SarabunIT๙"/>
          <w:cs/>
        </w:rPr>
        <w:t>ผู้เรียน</w:t>
      </w:r>
      <w:r>
        <w:rPr>
          <w:rFonts w:ascii="TH SarabunIT๙" w:hAnsi="TH SarabunIT๙" w:cs="TH SarabunIT๙" w:hint="cs"/>
          <w:cs/>
        </w:rPr>
        <w:t>ให้</w:t>
      </w:r>
      <w:r w:rsidRPr="00301EC9">
        <w:rPr>
          <w:rFonts w:ascii="TH SarabunIT๙" w:hAnsi="TH SarabunIT๙" w:cs="TH SarabunIT๙"/>
          <w:cs/>
        </w:rPr>
        <w:t xml:space="preserve">มีคุณธรรม </w:t>
      </w:r>
      <w:r>
        <w:rPr>
          <w:rFonts w:ascii="TH SarabunIT๙" w:hAnsi="TH SarabunIT๙" w:cs="TH SarabunIT๙" w:hint="cs"/>
          <w:cs/>
        </w:rPr>
        <w:t>มี</w:t>
      </w:r>
      <w:r w:rsidRPr="00301EC9">
        <w:rPr>
          <w:rFonts w:ascii="TH SarabunIT๙" w:hAnsi="TH SarabunIT๙" w:cs="TH SarabunIT๙"/>
          <w:cs/>
        </w:rPr>
        <w:t>ความรู้</w:t>
      </w:r>
      <w:r>
        <w:rPr>
          <w:rFonts w:ascii="TH SarabunIT๙" w:hAnsi="TH SarabunIT๙" w:cs="TH SarabunIT๙" w:hint="cs"/>
          <w:cs/>
        </w:rPr>
        <w:t xml:space="preserve"> มีทักษะอาชีพ </w:t>
      </w:r>
      <w:r w:rsidRPr="00301EC9">
        <w:rPr>
          <w:rFonts w:ascii="TH SarabunIT๙" w:hAnsi="TH SarabunIT๙" w:cs="TH SarabunIT๙"/>
          <w:cs/>
        </w:rPr>
        <w:t>และดำรงชีวิตอยู่ในสังคมอย่างมีความสุข</w:t>
      </w:r>
    </w:p>
    <w:p w14:paraId="6DCA0BF0" w14:textId="77777777" w:rsidR="00C2133B" w:rsidRPr="00301EC9" w:rsidRDefault="00C2133B" w:rsidP="00C2133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  <w:r w:rsidRPr="00301EC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พัฒนา</w:t>
      </w:r>
      <w:r w:rsidRPr="00301EC9">
        <w:rPr>
          <w:rFonts w:ascii="TH SarabunIT๙" w:hAnsi="TH SarabunIT๙" w:cs="TH SarabunIT๙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>ให้มีระบบการ</w:t>
      </w:r>
      <w:r w:rsidRPr="00301EC9">
        <w:rPr>
          <w:rFonts w:ascii="TH SarabunIT๙" w:hAnsi="TH SarabunIT๙" w:cs="TH SarabunIT๙"/>
          <w:cs/>
        </w:rPr>
        <w:t>บริหารจัดการการศึกษา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Pr="00301EC9">
        <w:rPr>
          <w:rFonts w:ascii="TH SarabunIT๙" w:hAnsi="TH SarabunIT๙" w:cs="TH SarabunIT๙"/>
          <w:cs/>
        </w:rPr>
        <w:t>ด้วยระบบคุณภาพ</w:t>
      </w:r>
      <w:r>
        <w:rPr>
          <w:rFonts w:ascii="TH SarabunIT๙" w:hAnsi="TH SarabunIT๙" w:cs="TH SarabunIT๙" w:hint="cs"/>
          <w:cs/>
        </w:rPr>
        <w:t xml:space="preserve">  </w:t>
      </w:r>
      <w:r w:rsidRPr="00301EC9">
        <w:rPr>
          <w:rFonts w:ascii="TH SarabunIT๙" w:hAnsi="TH SarabunIT๙" w:cs="TH SarabunIT๙"/>
          <w:cs/>
        </w:rPr>
        <w:t>ตามหลักปรัชญา</w:t>
      </w:r>
      <w:r>
        <w:rPr>
          <w:rFonts w:ascii="TH SarabunIT๙" w:hAnsi="TH SarabunIT๙" w:cs="TH SarabunIT๙" w:hint="cs"/>
          <w:cs/>
        </w:rPr>
        <w:t>ของ</w:t>
      </w:r>
      <w:r w:rsidRPr="00301EC9">
        <w:rPr>
          <w:rFonts w:ascii="TH SarabunIT๙" w:hAnsi="TH SarabunIT๙" w:cs="TH SarabunIT๙"/>
          <w:cs/>
        </w:rPr>
        <w:t>เศรษฐกิจพอเพียง</w:t>
      </w:r>
      <w:r w:rsidRPr="00301EC9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5</w:t>
      </w:r>
      <w:r w:rsidRPr="00301EC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ส่งเสริมภาคีเครือข่ายให้มี</w:t>
      </w:r>
      <w:r w:rsidRPr="00301EC9">
        <w:rPr>
          <w:rFonts w:ascii="TH SarabunIT๙" w:hAnsi="TH SarabunIT๙" w:cs="TH SarabunIT๙"/>
          <w:cs/>
        </w:rPr>
        <w:t>ส่วนร่วมในการจัดการศึกษาอย่างมีคุณภาพ</w:t>
      </w:r>
    </w:p>
    <w:p w14:paraId="7B38F749" w14:textId="77777777" w:rsidR="00C2133B" w:rsidRDefault="00C2133B" w:rsidP="00C2133B"/>
    <w:p w14:paraId="5373AA86" w14:textId="77777777" w:rsidR="00C2133B" w:rsidRPr="00301EC9" w:rsidRDefault="00C2133B" w:rsidP="00C2133B">
      <w:pPr>
        <w:pStyle w:val="a3"/>
        <w:rPr>
          <w:rFonts w:ascii="TH SarabunIT๙" w:hAnsi="TH SarabunIT๙" w:cs="TH SarabunIT๙"/>
          <w:b/>
          <w:bCs/>
          <w:szCs w:val="32"/>
          <w:cs/>
        </w:rPr>
      </w:pPr>
      <w:r w:rsidRPr="00301EC9">
        <w:rPr>
          <w:rFonts w:ascii="TH SarabunIT๙" w:hAnsi="TH SarabunIT๙" w:cs="TH SarabunIT๙"/>
          <w:b/>
          <w:bCs/>
          <w:szCs w:val="32"/>
          <w:cs/>
        </w:rPr>
        <w:t>กลยุทธ์สำนักงานคณะกรรมการการศึกษาขั้นพื้นฐาน ปีงบประมาณ 256</w:t>
      </w:r>
      <w:r>
        <w:rPr>
          <w:rFonts w:ascii="TH SarabunIT๙" w:hAnsi="TH SarabunIT๙" w:cs="TH SarabunIT๙" w:hint="cs"/>
          <w:b/>
          <w:bCs/>
          <w:szCs w:val="32"/>
          <w:cs/>
        </w:rPr>
        <w:t>7</w:t>
      </w:r>
    </w:p>
    <w:p w14:paraId="1761AC07" w14:textId="77777777" w:rsidR="00C2133B" w:rsidRPr="00301EC9" w:rsidRDefault="00C2133B" w:rsidP="00C2133B">
      <w:pPr>
        <w:pStyle w:val="a3"/>
        <w:rPr>
          <w:rFonts w:ascii="TH SarabunIT๙" w:hAnsi="TH SarabunIT๙" w:cs="TH SarabunIT๙"/>
          <w:szCs w:val="32"/>
          <w:cs/>
        </w:rPr>
      </w:pPr>
      <w:r w:rsidRPr="00301EC9">
        <w:rPr>
          <w:rFonts w:ascii="TH SarabunIT๙" w:hAnsi="TH SarabunIT๙" w:cs="TH SarabunIT๙"/>
          <w:szCs w:val="32"/>
          <w:cs/>
        </w:rPr>
        <w:tab/>
      </w:r>
      <w:r w:rsidRPr="00301EC9">
        <w:rPr>
          <w:rFonts w:ascii="TH SarabunIT๙" w:hAnsi="TH SarabunIT๙" w:cs="TH SarabunIT๙"/>
          <w:b/>
          <w:bCs/>
          <w:szCs w:val="32"/>
          <w:cs/>
        </w:rPr>
        <w:t xml:space="preserve">กลยุทธ์ที่ </w:t>
      </w:r>
      <w:r w:rsidRPr="00301EC9">
        <w:rPr>
          <w:rFonts w:ascii="TH SarabunIT๙" w:hAnsi="TH SarabunIT๙" w:cs="TH SarabunIT๙"/>
          <w:b/>
          <w:bCs/>
          <w:szCs w:val="32"/>
        </w:rPr>
        <w:t>1</w:t>
      </w:r>
      <w:r w:rsidRPr="00301EC9">
        <w:rPr>
          <w:rFonts w:ascii="TH SarabunIT๙" w:hAnsi="TH SarabunIT๙" w:cs="TH SarabunIT๙"/>
          <w:szCs w:val="32"/>
          <w:cs/>
        </w:rPr>
        <w:t xml:space="preserve"> พัฒนาคุณภาพผู้เรียนทุกระดับทุกประเภท</w:t>
      </w:r>
    </w:p>
    <w:p w14:paraId="191137C0" w14:textId="77777777" w:rsidR="00C2133B" w:rsidRPr="00301EC9" w:rsidRDefault="00C2133B" w:rsidP="00C2133B">
      <w:pPr>
        <w:pStyle w:val="a3"/>
        <w:rPr>
          <w:rFonts w:ascii="TH SarabunIT๙" w:hAnsi="TH SarabunIT๙" w:cs="TH SarabunIT๙"/>
          <w:szCs w:val="32"/>
        </w:rPr>
      </w:pPr>
      <w:r w:rsidRPr="00301EC9">
        <w:rPr>
          <w:rFonts w:ascii="TH SarabunIT๙" w:hAnsi="TH SarabunIT๙" w:cs="TH SarabunIT๙"/>
          <w:szCs w:val="32"/>
          <w:cs/>
        </w:rPr>
        <w:tab/>
      </w:r>
      <w:r w:rsidRPr="00301EC9">
        <w:rPr>
          <w:rFonts w:ascii="TH SarabunIT๙" w:hAnsi="TH SarabunIT๙" w:cs="TH SarabunIT๙"/>
          <w:b/>
          <w:bCs/>
          <w:szCs w:val="32"/>
          <w:cs/>
        </w:rPr>
        <w:t>กลยุทธ์ที่ 2</w:t>
      </w:r>
      <w:r w:rsidRPr="00301EC9">
        <w:rPr>
          <w:rFonts w:ascii="TH SarabunIT๙" w:hAnsi="TH SarabunIT๙" w:cs="TH SarabunIT๙"/>
          <w:szCs w:val="32"/>
          <w:cs/>
        </w:rPr>
        <w:t xml:space="preserve"> ขยายโอกาสเข้าถึงบริการการศึกษาขั้นพื้นฐานให้ทั่วถึงครอบคลุมผู้เรียน ให้ได้รับโอกาสในการพัฒนาเต็มตามศักยภาพและมีคุณภาพ</w:t>
      </w:r>
    </w:p>
    <w:p w14:paraId="449484DC" w14:textId="77777777" w:rsidR="00C2133B" w:rsidRPr="00301EC9" w:rsidRDefault="00C2133B" w:rsidP="00C2133B">
      <w:pPr>
        <w:pStyle w:val="a3"/>
        <w:rPr>
          <w:rFonts w:ascii="TH SarabunIT๙" w:hAnsi="TH SarabunIT๙" w:cs="TH SarabunIT๙"/>
          <w:szCs w:val="32"/>
          <w:cs/>
        </w:rPr>
      </w:pPr>
      <w:r w:rsidRPr="00301EC9">
        <w:rPr>
          <w:rFonts w:ascii="TH SarabunIT๙" w:hAnsi="TH SarabunIT๙" w:cs="TH SarabunIT๙"/>
          <w:szCs w:val="32"/>
          <w:cs/>
        </w:rPr>
        <w:tab/>
      </w:r>
      <w:r w:rsidRPr="00301EC9">
        <w:rPr>
          <w:rFonts w:ascii="TH SarabunIT๙" w:hAnsi="TH SarabunIT๙" w:cs="TH SarabunIT๙"/>
          <w:b/>
          <w:bCs/>
          <w:szCs w:val="32"/>
          <w:cs/>
        </w:rPr>
        <w:t>กลยุทธ์ที่ 3</w:t>
      </w:r>
      <w:r w:rsidRPr="00301EC9">
        <w:rPr>
          <w:rFonts w:ascii="TH SarabunIT๙" w:hAnsi="TH SarabunIT๙" w:cs="TH SarabunIT๙"/>
          <w:szCs w:val="32"/>
          <w:cs/>
        </w:rPr>
        <w:t xml:space="preserve"> พัฒนาคุณภาพครูและบุคลากรทางการศึกษา</w:t>
      </w:r>
    </w:p>
    <w:p w14:paraId="10B9CA09" w14:textId="77777777" w:rsidR="00C2133B" w:rsidRPr="00301EC9" w:rsidRDefault="00C2133B" w:rsidP="00C2133B">
      <w:pPr>
        <w:pStyle w:val="a3"/>
        <w:ind w:firstLine="720"/>
        <w:rPr>
          <w:rFonts w:ascii="TH SarabunIT๙" w:hAnsi="TH SarabunIT๙" w:cs="TH SarabunIT๙"/>
          <w:szCs w:val="32"/>
        </w:rPr>
      </w:pPr>
      <w:r w:rsidRPr="00301EC9">
        <w:rPr>
          <w:rFonts w:ascii="TH SarabunIT๙" w:hAnsi="TH SarabunIT๙" w:cs="TH SarabunIT๙"/>
          <w:b/>
          <w:bCs/>
          <w:szCs w:val="32"/>
          <w:cs/>
        </w:rPr>
        <w:t>กลยุทธ์ที่ 4</w:t>
      </w:r>
      <w:r w:rsidRPr="00301EC9">
        <w:rPr>
          <w:rFonts w:ascii="TH SarabunIT๙" w:hAnsi="TH SarabunIT๙" w:cs="TH SarabunIT๙"/>
          <w:szCs w:val="32"/>
          <w:cs/>
        </w:rPr>
        <w:t xml:space="preserve"> พัฒนาระบบการบริหารจัดการ</w:t>
      </w:r>
    </w:p>
    <w:tbl>
      <w:tblPr>
        <w:tblStyle w:val="a9"/>
        <w:tblW w:w="10101" w:type="dxa"/>
        <w:tblInd w:w="-1085" w:type="dxa"/>
        <w:tblLook w:val="04A0" w:firstRow="1" w:lastRow="0" w:firstColumn="1" w:lastColumn="0" w:noHBand="0" w:noVBand="1"/>
      </w:tblPr>
      <w:tblGrid>
        <w:gridCol w:w="5119"/>
        <w:gridCol w:w="4982"/>
      </w:tblGrid>
      <w:tr w:rsidR="00C2133B" w:rsidRPr="002B24E4" w14:paraId="2C054BF8" w14:textId="77777777" w:rsidTr="00D51B5D">
        <w:trPr>
          <w:trHeight w:val="1595"/>
        </w:trPr>
        <w:tc>
          <w:tcPr>
            <w:tcW w:w="5119" w:type="dxa"/>
          </w:tcPr>
          <w:p w14:paraId="42887424" w14:textId="77777777" w:rsidR="00C2133B" w:rsidRPr="002B24E4" w:rsidRDefault="00C2133B" w:rsidP="00D51B5D">
            <w:pPr>
              <w:widowControl w:val="0"/>
              <w:spacing w:before="0"/>
              <w:rPr>
                <w:rFonts w:ascii="TH SarabunPSK Bold" w:hAnsi="TH SarabunPSK Bold"/>
                <w:b/>
                <w:bCs/>
                <w:color w:val="auto"/>
                <w:spacing w:val="-4"/>
                <w:cs/>
                <w:lang w:bidi="th-TH"/>
              </w:rPr>
            </w:pPr>
            <w:r>
              <w:rPr>
                <w:rFonts w:hint="cs"/>
                <w:b/>
                <w:bCs/>
                <w:color w:val="auto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hint="cs"/>
                <w:b/>
                <w:bCs/>
                <w:color w:val="auto"/>
                <w:cs/>
                <w:lang w:bidi="th-TH"/>
              </w:rPr>
              <w:t>สพฐ</w:t>
            </w:r>
            <w:proofErr w:type="spellEnd"/>
            <w:r>
              <w:rPr>
                <w:rFonts w:hint="cs"/>
                <w:b/>
                <w:bCs/>
                <w:color w:val="auto"/>
                <w:cs/>
                <w:lang w:bidi="th-TH"/>
              </w:rPr>
              <w:t>.</w:t>
            </w:r>
            <w:r w:rsidRPr="002B24E4">
              <w:rPr>
                <w:b/>
                <w:bCs/>
                <w:color w:val="auto"/>
                <w:rtl/>
                <w:cs/>
              </w:rPr>
              <w:t xml:space="preserve"> </w:t>
            </w:r>
            <w:r>
              <w:rPr>
                <w:rFonts w:hint="cs"/>
                <w:b/>
                <w:bCs/>
                <w:color w:val="auto"/>
                <w:cs/>
                <w:lang w:bidi="th-TH"/>
              </w:rPr>
              <w:t>ประจำ</w:t>
            </w:r>
            <w:r w:rsidRPr="002B24E4">
              <w:rPr>
                <w:b/>
                <w:bCs/>
                <w:color w:val="auto"/>
                <w:cs/>
                <w:lang w:bidi="th-TH"/>
              </w:rPr>
              <w:t xml:space="preserve">ปีงบประมาณ </w:t>
            </w:r>
            <w:r>
              <w:rPr>
                <w:rFonts w:hint="cs"/>
                <w:b/>
                <w:bCs/>
                <w:color w:val="auto"/>
                <w:cs/>
                <w:lang w:bidi="th-TH"/>
              </w:rPr>
              <w:t xml:space="preserve">พ.ศ. 2567 </w:t>
            </w:r>
            <w:r>
              <w:rPr>
                <w:color w:val="auto"/>
                <w:cs/>
                <w:lang w:bidi="th-TH"/>
              </w:rPr>
              <w:t>–</w:t>
            </w:r>
            <w:r>
              <w:rPr>
                <w:rFonts w:hint="cs"/>
                <w:b/>
                <w:bCs/>
                <w:color w:val="auto"/>
                <w:cs/>
                <w:lang w:bidi="th-TH"/>
              </w:rPr>
              <w:t xml:space="preserve"> 2568</w:t>
            </w:r>
          </w:p>
        </w:tc>
        <w:tc>
          <w:tcPr>
            <w:tcW w:w="4982" w:type="dxa"/>
          </w:tcPr>
          <w:p w14:paraId="07DC5DC0" w14:textId="77777777" w:rsidR="00C2133B" w:rsidRPr="00FB62CC" w:rsidRDefault="00C2133B" w:rsidP="00D51B5D">
            <w:pPr>
              <w:widowControl w:val="0"/>
              <w:rPr>
                <w:rStyle w:val="oypena"/>
                <w:spacing w:val="-8"/>
              </w:rPr>
            </w:pPr>
            <w:r w:rsidRPr="00966DE3">
              <w:rPr>
                <w:b/>
                <w:bCs/>
                <w:cs/>
              </w:rPr>
              <w:t>นโยบาย</w:t>
            </w:r>
            <w:r>
              <w:rPr>
                <w:rFonts w:hint="cs"/>
                <w:b/>
                <w:bCs/>
                <w:cs/>
              </w:rPr>
              <w:t>ระยะ</w:t>
            </w:r>
            <w:r w:rsidRPr="00966DE3">
              <w:rPr>
                <w:b/>
                <w:bCs/>
                <w:cs/>
              </w:rPr>
              <w:t xml:space="preserve">เร่งด่วน </w:t>
            </w:r>
            <w:r w:rsidRPr="00966DE3">
              <w:rPr>
                <w:b/>
                <w:bCs/>
              </w:rPr>
              <w:t xml:space="preserve">(Quick Win) </w:t>
            </w:r>
            <w:r>
              <w:rPr>
                <w:rFonts w:hint="cs"/>
                <w:b/>
                <w:bCs/>
                <w:cs/>
              </w:rPr>
              <w:t xml:space="preserve">สพฐ. ประจำปีงบประมาณ </w:t>
            </w:r>
            <w:r w:rsidRPr="00966DE3">
              <w:rPr>
                <w:b/>
                <w:bCs/>
                <w:cs/>
              </w:rPr>
              <w:t xml:space="preserve">พ.ศ. </w:t>
            </w:r>
            <w:r w:rsidRPr="00966DE3">
              <w:rPr>
                <w:b/>
                <w:bCs/>
              </w:rPr>
              <w:t>2567</w:t>
            </w:r>
          </w:p>
        </w:tc>
      </w:tr>
      <w:tr w:rsidR="00C2133B" w:rsidRPr="002B24E4" w14:paraId="1AC4523F" w14:textId="77777777" w:rsidTr="00D51B5D">
        <w:trPr>
          <w:trHeight w:val="1595"/>
        </w:trPr>
        <w:tc>
          <w:tcPr>
            <w:tcW w:w="5119" w:type="dxa"/>
          </w:tcPr>
          <w:p w14:paraId="62402BEE" w14:textId="77777777" w:rsidR="00C2133B" w:rsidRPr="002B24E4" w:rsidRDefault="00C2133B" w:rsidP="00D51B5D">
            <w:pPr>
              <w:widowControl w:val="0"/>
              <w:spacing w:before="0"/>
              <w:rPr>
                <w:rStyle w:val="oypena"/>
                <w:color w:val="auto"/>
                <w:spacing w:val="-8"/>
                <w:lang w:bidi="th-TH"/>
              </w:rPr>
            </w:pPr>
            <w:r w:rsidRPr="00FB62CC">
              <w:rPr>
                <w:rStyle w:val="oypena"/>
                <w:spacing w:val="-8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Pr="002B24E4">
              <w:rPr>
                <w:rStyle w:val="oypena"/>
                <w:color w:val="auto"/>
                <w:spacing w:val="-8"/>
                <w:cs/>
                <w:lang w:bidi="th-TH"/>
              </w:rPr>
              <w:t>ปลูกฝังความรักในสถาบัน</w:t>
            </w:r>
            <w:r>
              <w:rPr>
                <w:rStyle w:val="oypena"/>
                <w:rFonts w:hint="cs"/>
                <w:color w:val="auto"/>
                <w:spacing w:val="-8"/>
                <w:cs/>
                <w:lang w:bidi="th-TH"/>
              </w:rPr>
              <w:t>หลัก</w:t>
            </w:r>
          </w:p>
          <w:p w14:paraId="52E22433" w14:textId="77777777" w:rsidR="00C2133B" w:rsidRPr="00043AEE" w:rsidRDefault="00C2133B" w:rsidP="00D51B5D">
            <w:pPr>
              <w:widowControl w:val="0"/>
              <w:spacing w:before="0"/>
              <w:rPr>
                <w:rStyle w:val="oypena"/>
                <w:color w:val="auto"/>
                <w:spacing w:val="-10"/>
                <w:lang w:bidi="th-TH"/>
              </w:rPr>
            </w:pPr>
            <w:r w:rsidRPr="002B24E4">
              <w:rPr>
                <w:rStyle w:val="oypena"/>
                <w:rFonts w:hint="cs"/>
                <w:color w:val="auto"/>
                <w:spacing w:val="-8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color w:val="auto"/>
                <w:spacing w:val="-10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color w:val="auto"/>
                <w:spacing w:val="-10"/>
              </w:rPr>
              <w:t xml:space="preserve"> </w:t>
            </w:r>
            <w:r w:rsidRPr="00043AEE">
              <w:rPr>
                <w:rStyle w:val="oypena"/>
                <w:color w:val="auto"/>
                <w:spacing w:val="-10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hint="cs"/>
                <w:color w:val="auto"/>
                <w:spacing w:val="-10"/>
                <w:cs/>
                <w:lang w:bidi="th-TH"/>
              </w:rPr>
              <w:t>พระบรม</w:t>
            </w:r>
            <w:r w:rsidRPr="00043AEE">
              <w:rPr>
                <w:rStyle w:val="oypena"/>
                <w:color w:val="auto"/>
                <w:spacing w:val="-10"/>
                <w:lang w:bidi="th-TH"/>
              </w:rPr>
              <w:t>-</w:t>
            </w:r>
          </w:p>
          <w:p w14:paraId="48939118" w14:textId="77777777" w:rsidR="00C2133B" w:rsidRDefault="00C2133B" w:rsidP="00D51B5D">
            <w:pPr>
              <w:widowControl w:val="0"/>
              <w:spacing w:before="0"/>
              <w:rPr>
                <w:rStyle w:val="oypena"/>
                <w:color w:val="auto"/>
                <w:spacing w:val="9"/>
              </w:rPr>
            </w:pPr>
            <w:r>
              <w:rPr>
                <w:rStyle w:val="oypena"/>
                <w:color w:val="auto"/>
                <w:spacing w:val="-4"/>
                <w:rtl/>
                <w:cs/>
              </w:rPr>
              <w:t xml:space="preserve">    </w:t>
            </w:r>
            <w:r w:rsidRPr="00B41C79">
              <w:rPr>
                <w:rStyle w:val="oypena"/>
                <w:color w:val="auto"/>
                <w:spacing w:val="4"/>
                <w:cs/>
                <w:lang w:bidi="th-TH"/>
              </w:rPr>
              <w:t>ราโชบายด้านการศึกษาสู่</w:t>
            </w:r>
            <w:r>
              <w:rPr>
                <w:rStyle w:val="oypena"/>
                <w:color w:val="auto"/>
                <w:spacing w:val="9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color w:val="auto"/>
                <w:spacing w:val="9"/>
                <w:cs/>
                <w:lang w:bidi="th-TH"/>
              </w:rPr>
              <w:t>การปฏิบัติ</w:t>
            </w:r>
          </w:p>
          <w:p w14:paraId="60321404" w14:textId="77777777" w:rsidR="00C2133B" w:rsidRPr="00FB62CC" w:rsidRDefault="00C2133B" w:rsidP="00D51B5D">
            <w:pPr>
              <w:widowControl w:val="0"/>
              <w:rPr>
                <w:rStyle w:val="oypena"/>
                <w:spacing w:val="-8"/>
              </w:rPr>
            </w:pPr>
            <w:r w:rsidRPr="002B24E4"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982" w:type="dxa"/>
          </w:tcPr>
          <w:p w14:paraId="7C36D689" w14:textId="77777777" w:rsidR="00C2133B" w:rsidRDefault="00C2133B" w:rsidP="00D51B5D">
            <w:pPr>
              <w:widowControl w:val="0"/>
            </w:pPr>
            <w:r w:rsidRPr="00715463">
              <w:rPr>
                <w:cs/>
              </w:rPr>
              <w:t xml:space="preserve">1. </w:t>
            </w:r>
            <w:r w:rsidRPr="00FE08FE">
              <w:rPr>
                <w:cs/>
              </w:rPr>
              <w:t>เพิ่มประสิทธิภาพ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FE08FE">
              <w:rPr>
                <w:cs/>
              </w:rPr>
              <w:t>การบริหารงานบุคคล</w:t>
            </w:r>
          </w:p>
          <w:p w14:paraId="5ED133FD" w14:textId="77777777" w:rsidR="00C2133B" w:rsidRPr="00715463" w:rsidRDefault="00C2133B" w:rsidP="00D51B5D">
            <w:pPr>
              <w:widowControl w:val="0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)</w:t>
            </w:r>
          </w:p>
        </w:tc>
      </w:tr>
      <w:tr w:rsidR="00C2133B" w:rsidRPr="002B24E4" w14:paraId="32E1B4A5" w14:textId="77777777" w:rsidTr="00D51B5D">
        <w:tc>
          <w:tcPr>
            <w:tcW w:w="5119" w:type="dxa"/>
          </w:tcPr>
          <w:p w14:paraId="7893EC7C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2. </w:t>
            </w:r>
            <w:r w:rsidRPr="002B24E4">
              <w:rPr>
                <w:color w:val="auto"/>
                <w:cs/>
                <w:lang w:bidi="th-TH"/>
              </w:rPr>
              <w:t xml:space="preserve">จัดการเรียนรู้ประวัติศาสตร์ </w:t>
            </w:r>
          </w:p>
          <w:p w14:paraId="5DE45AB0" w14:textId="77777777" w:rsidR="00C2133B" w:rsidRDefault="00C2133B" w:rsidP="00D51B5D">
            <w:pPr>
              <w:spacing w:before="0"/>
              <w:rPr>
                <w:color w:val="auto"/>
                <w:lang w:bidi="th-TH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</w:t>
            </w:r>
            <w:r w:rsidRPr="002B24E4">
              <w:rPr>
                <w:color w:val="auto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hint="cs"/>
                <w:color w:val="auto"/>
                <w:cs/>
                <w:lang w:bidi="th-TH"/>
              </w:rPr>
              <w:t xml:space="preserve">  </w:t>
            </w:r>
          </w:p>
          <w:p w14:paraId="1C7805B4" w14:textId="77777777" w:rsidR="00C2133B" w:rsidRPr="002B24E4" w:rsidRDefault="00C2133B" w:rsidP="00D51B5D">
            <w:pPr>
              <w:spacing w:before="0"/>
              <w:rPr>
                <w:color w:val="auto"/>
                <w:rtl/>
                <w:cs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</w:t>
            </w:r>
            <w:r w:rsidRPr="002B24E4">
              <w:rPr>
                <w:color w:val="auto"/>
                <w:cs/>
                <w:lang w:bidi="th-TH"/>
              </w:rPr>
              <w:t>และประชาธิปไตย</w:t>
            </w:r>
          </w:p>
        </w:tc>
        <w:tc>
          <w:tcPr>
            <w:tcW w:w="4982" w:type="dxa"/>
          </w:tcPr>
          <w:p w14:paraId="437F9638" w14:textId="77777777" w:rsidR="00C2133B" w:rsidRDefault="00C2133B" w:rsidP="00D51B5D">
            <w:r w:rsidRPr="00715463">
              <w:rPr>
                <w:cs/>
              </w:rPr>
              <w:t xml:space="preserve">2. </w:t>
            </w:r>
            <w:r>
              <w:rPr>
                <w:rFonts w:hint="cs"/>
                <w:cs/>
              </w:rPr>
              <w:t>การแก้ไขปัญหาหนี้สินครู</w:t>
            </w:r>
          </w:p>
          <w:p w14:paraId="10B2B54B" w14:textId="77777777" w:rsidR="00C2133B" w:rsidRDefault="00C2133B" w:rsidP="00D51B5D"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)</w:t>
            </w:r>
          </w:p>
        </w:tc>
      </w:tr>
      <w:tr w:rsidR="00C2133B" w:rsidRPr="002B24E4" w14:paraId="49089255" w14:textId="77777777" w:rsidTr="00D51B5D">
        <w:tc>
          <w:tcPr>
            <w:tcW w:w="5119" w:type="dxa"/>
            <w:vAlign w:val="center"/>
          </w:tcPr>
          <w:p w14:paraId="17DBF2D7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3. </w:t>
            </w:r>
            <w:r w:rsidRPr="002B24E4">
              <w:rPr>
                <w:color w:val="auto"/>
                <w:cs/>
                <w:lang w:bidi="th-TH"/>
              </w:rPr>
              <w:t>ปรับกระบวนการจัดการ</w:t>
            </w:r>
          </w:p>
          <w:p w14:paraId="6BFFCDDC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</w:t>
            </w:r>
            <w:r w:rsidRPr="002B24E4">
              <w:rPr>
                <w:color w:val="auto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color w:val="auto"/>
              </w:rPr>
              <w:t xml:space="preserve"> </w:t>
            </w:r>
            <w:r w:rsidRPr="002B24E4">
              <w:rPr>
                <w:color w:val="auto"/>
                <w:rtl/>
                <w:cs/>
              </w:rPr>
              <w:br/>
            </w:r>
            <w:r>
              <w:rPr>
                <w:rFonts w:hint="cs"/>
                <w:color w:val="auto"/>
                <w:cs/>
                <w:lang w:bidi="th-TH"/>
              </w:rPr>
              <w:t xml:space="preserve">    </w:t>
            </w:r>
            <w:r>
              <w:rPr>
                <w:color w:val="auto"/>
                <w:cs/>
                <w:lang w:bidi="th-TH"/>
              </w:rPr>
              <w:t>และการบริหารจัดการที่มี</w:t>
            </w:r>
          </w:p>
          <w:p w14:paraId="4F89741F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ป</w:t>
            </w:r>
            <w:r w:rsidRPr="002B24E4">
              <w:rPr>
                <w:color w:val="auto"/>
                <w:cs/>
                <w:lang w:bidi="th-TH"/>
              </w:rPr>
              <w:t>ระสิทธิภาพ</w:t>
            </w:r>
          </w:p>
          <w:p w14:paraId="6738A532" w14:textId="77777777" w:rsidR="00C2133B" w:rsidRPr="002B24E4" w:rsidRDefault="00C2133B" w:rsidP="00D51B5D">
            <w:pPr>
              <w:spacing w:before="0"/>
              <w:rPr>
                <w:color w:val="auto"/>
                <w:cs/>
                <w:lang w:bidi="th-TH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>)</w:t>
            </w:r>
          </w:p>
        </w:tc>
        <w:tc>
          <w:tcPr>
            <w:tcW w:w="4982" w:type="dxa"/>
          </w:tcPr>
          <w:p w14:paraId="03266A80" w14:textId="77777777" w:rsidR="00C2133B" w:rsidRDefault="00C2133B" w:rsidP="00D51B5D">
            <w:r w:rsidRPr="00715463">
              <w:rPr>
                <w:cs/>
              </w:rPr>
              <w:t xml:space="preserve">3. </w:t>
            </w:r>
            <w:r w:rsidRPr="00FE08FE">
              <w:rPr>
                <w:cs/>
              </w:rPr>
              <w:t>การบริหารจัดการโรงเรียน</w:t>
            </w:r>
          </w:p>
          <w:p w14:paraId="73D06339" w14:textId="77777777" w:rsidR="00C2133B" w:rsidRDefault="00C2133B" w:rsidP="00D51B5D">
            <w:r>
              <w:rPr>
                <w:rFonts w:hint="cs"/>
                <w:cs/>
              </w:rPr>
              <w:t xml:space="preserve">   </w:t>
            </w:r>
            <w:r w:rsidRPr="00FE08FE">
              <w:rPr>
                <w:cs/>
              </w:rPr>
              <w:t>ขนาดเล็ก และโรงเรียนขยาย</w:t>
            </w:r>
          </w:p>
          <w:p w14:paraId="1C7B80CA" w14:textId="77777777" w:rsidR="00C2133B" w:rsidRDefault="00C2133B" w:rsidP="00D51B5D">
            <w:r>
              <w:rPr>
                <w:rFonts w:hint="cs"/>
                <w:cs/>
              </w:rPr>
              <w:t xml:space="preserve">   </w:t>
            </w:r>
            <w:r w:rsidRPr="00FE08FE">
              <w:rPr>
                <w:cs/>
              </w:rPr>
              <w:t>โอกาส</w:t>
            </w:r>
            <w:r>
              <w:rPr>
                <w:rFonts w:hint="cs"/>
                <w:cs/>
              </w:rPr>
              <w:t>ทางการศึกษา</w:t>
            </w:r>
          </w:p>
        </w:tc>
      </w:tr>
      <w:tr w:rsidR="00C2133B" w:rsidRPr="002B24E4" w14:paraId="5C4E44DD" w14:textId="77777777" w:rsidTr="00D51B5D">
        <w:tc>
          <w:tcPr>
            <w:tcW w:w="5119" w:type="dxa"/>
            <w:vAlign w:val="center"/>
          </w:tcPr>
          <w:p w14:paraId="68E2B59F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4. </w:t>
            </w:r>
            <w:r w:rsidRPr="002B24E4">
              <w:rPr>
                <w:color w:val="auto"/>
                <w:cs/>
                <w:lang w:bidi="th-TH"/>
              </w:rPr>
              <w:t>ส่งเสริมการอ่าน เพื่อเป็นวิถี</w:t>
            </w:r>
          </w:p>
          <w:p w14:paraId="5C5E806F" w14:textId="77777777" w:rsidR="00C2133B" w:rsidRDefault="00C2133B" w:rsidP="00D51B5D">
            <w:pPr>
              <w:spacing w:before="0"/>
              <w:rPr>
                <w:color w:val="auto"/>
              </w:rPr>
            </w:pPr>
            <w:r w:rsidRPr="002B24E4">
              <w:rPr>
                <w:rFonts w:hint="cs"/>
                <w:color w:val="auto"/>
                <w:spacing w:val="-10"/>
                <w:cs/>
                <w:lang w:bidi="th-TH"/>
              </w:rPr>
              <w:t xml:space="preserve">   </w:t>
            </w:r>
            <w:r w:rsidRPr="002B24E4">
              <w:rPr>
                <w:color w:val="auto"/>
                <w:spacing w:val="-10"/>
                <w:cs/>
                <w:lang w:bidi="th-TH"/>
              </w:rPr>
              <w:t>ในการค้นหาความรู้</w:t>
            </w:r>
            <w:r w:rsidRPr="002B24E4">
              <w:rPr>
                <w:rFonts w:hint="cs"/>
                <w:color w:val="auto"/>
                <w:spacing w:val="-10"/>
                <w:cs/>
                <w:lang w:bidi="th-TH"/>
              </w:rPr>
              <w:t>และต่อยอด</w:t>
            </w:r>
            <w:r w:rsidRPr="002B24E4">
              <w:rPr>
                <w:color w:val="auto"/>
                <w:spacing w:val="-10"/>
                <w:rtl/>
                <w:cs/>
              </w:rPr>
              <w:br/>
            </w:r>
            <w:r>
              <w:rPr>
                <w:rFonts w:hint="cs"/>
                <w:color w:val="auto"/>
                <w:cs/>
                <w:lang w:bidi="th-TH"/>
              </w:rPr>
              <w:t xml:space="preserve">   </w:t>
            </w:r>
            <w:r w:rsidRPr="002B24E4">
              <w:rPr>
                <w:color w:val="auto"/>
                <w:cs/>
                <w:lang w:bidi="th-TH"/>
              </w:rPr>
              <w:t>องค์ความรู้ที่สูงขึ้น</w:t>
            </w:r>
          </w:p>
          <w:p w14:paraId="3071FCD7" w14:textId="77777777" w:rsidR="00C2133B" w:rsidRPr="002B24E4" w:rsidRDefault="00C2133B" w:rsidP="00D51B5D">
            <w:pPr>
              <w:spacing w:before="0"/>
              <w:rPr>
                <w:color w:val="auto"/>
                <w:rtl/>
                <w:cs/>
              </w:rPr>
            </w:pPr>
            <w:r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color w:val="auto"/>
                <w:spacing w:val="-4"/>
                <w:cs/>
                <w:lang w:bidi="th-TH"/>
              </w:rPr>
              <w:t>)</w:t>
            </w:r>
          </w:p>
        </w:tc>
        <w:tc>
          <w:tcPr>
            <w:tcW w:w="4982" w:type="dxa"/>
          </w:tcPr>
          <w:p w14:paraId="1FFD87C5" w14:textId="77777777" w:rsidR="00C2133B" w:rsidRDefault="00C2133B" w:rsidP="00D51B5D">
            <w:r w:rsidRPr="00715463">
              <w:t xml:space="preserve">4. </w:t>
            </w:r>
            <w:r w:rsidRPr="00FE08FE">
              <w:rPr>
                <w:cs/>
              </w:rPr>
              <w:t>ลดภาระการประเมิน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FE08FE">
              <w:rPr>
                <w:cs/>
              </w:rPr>
              <w:t>ของสถานศึกษา</w:t>
            </w:r>
          </w:p>
        </w:tc>
      </w:tr>
      <w:tr w:rsidR="00C2133B" w:rsidRPr="002B24E4" w14:paraId="516389BD" w14:textId="77777777" w:rsidTr="00D51B5D">
        <w:tc>
          <w:tcPr>
            <w:tcW w:w="5119" w:type="dxa"/>
          </w:tcPr>
          <w:p w14:paraId="41B4CA3F" w14:textId="77777777" w:rsidR="00C2133B" w:rsidRDefault="00C2133B" w:rsidP="00D51B5D">
            <w:pPr>
              <w:widowControl w:val="0"/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lastRenderedPageBreak/>
              <w:t xml:space="preserve">5. </w:t>
            </w:r>
            <w:r w:rsidRPr="002B24E4">
              <w:rPr>
                <w:color w:val="auto"/>
                <w:cs/>
                <w:lang w:bidi="th-TH"/>
              </w:rPr>
              <w:t>ส่งเสริม สนับสนุนกิจกรรม</w:t>
            </w:r>
          </w:p>
          <w:p w14:paraId="4FBFA54F" w14:textId="77777777" w:rsidR="00C2133B" w:rsidRPr="002B24E4" w:rsidRDefault="00C2133B" w:rsidP="00D51B5D">
            <w:pPr>
              <w:widowControl w:val="0"/>
              <w:spacing w:before="0"/>
              <w:rPr>
                <w:color w:val="auto"/>
                <w:rtl/>
                <w:cs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</w:t>
            </w:r>
            <w:r w:rsidRPr="002B24E4">
              <w:rPr>
                <w:color w:val="auto"/>
                <w:cs/>
                <w:lang w:bidi="th-TH"/>
              </w:rPr>
              <w:t>พัฒนาผู้เรียน</w:t>
            </w:r>
          </w:p>
        </w:tc>
        <w:tc>
          <w:tcPr>
            <w:tcW w:w="4982" w:type="dxa"/>
          </w:tcPr>
          <w:p w14:paraId="06359A0D" w14:textId="77777777" w:rsidR="00C2133B" w:rsidRDefault="00C2133B" w:rsidP="00D51B5D">
            <w:pPr>
              <w:widowControl w:val="0"/>
            </w:pPr>
            <w:r>
              <w:rPr>
                <w:rFonts w:hint="cs"/>
                <w:cs/>
              </w:rPr>
              <w:t xml:space="preserve">5. </w:t>
            </w:r>
            <w:r w:rsidRPr="002A45A9">
              <w:rPr>
                <w:cs/>
              </w:rPr>
              <w:t>สร้างความตระหนัก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2A45A9">
              <w:rPr>
                <w:cs/>
              </w:rPr>
              <w:t>ในการป้องกันการทุจริต</w:t>
            </w:r>
            <w:r>
              <w:rPr>
                <w:cs/>
              </w:rPr>
              <w:br/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)</w:t>
            </w:r>
          </w:p>
        </w:tc>
      </w:tr>
      <w:tr w:rsidR="00C2133B" w:rsidRPr="002B24E4" w14:paraId="2AE6DF47" w14:textId="77777777" w:rsidTr="00D51B5D">
        <w:tc>
          <w:tcPr>
            <w:tcW w:w="5119" w:type="dxa"/>
          </w:tcPr>
          <w:p w14:paraId="72A7E728" w14:textId="77777777" w:rsidR="00C2133B" w:rsidRPr="002B24E4" w:rsidRDefault="00C2133B" w:rsidP="00D51B5D">
            <w:pPr>
              <w:widowControl w:val="0"/>
              <w:spacing w:before="12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6. </w:t>
            </w:r>
            <w:r w:rsidRPr="002B24E4">
              <w:rPr>
                <w:color w:val="auto"/>
                <w:cs/>
                <w:lang w:bidi="th-TH"/>
              </w:rPr>
              <w:t>จัดการศึกษาแบบเรียนรวม</w:t>
            </w:r>
          </w:p>
          <w:p w14:paraId="2E5BDF05" w14:textId="77777777" w:rsidR="00C2133B" w:rsidRPr="002B24E4" w:rsidRDefault="00C2133B" w:rsidP="00D51B5D">
            <w:pPr>
              <w:rPr>
                <w:b/>
                <w:bCs/>
                <w:color w:val="auto"/>
                <w:rtl/>
                <w:cs/>
              </w:rPr>
            </w:pPr>
          </w:p>
        </w:tc>
        <w:tc>
          <w:tcPr>
            <w:tcW w:w="4982" w:type="dxa"/>
          </w:tcPr>
          <w:p w14:paraId="15879577" w14:textId="77777777" w:rsidR="00C2133B" w:rsidRDefault="00C2133B" w:rsidP="00D51B5D">
            <w:r>
              <w:rPr>
                <w:rFonts w:hint="cs"/>
                <w:cs/>
              </w:rPr>
              <w:t xml:space="preserve">6. </w:t>
            </w:r>
            <w:r w:rsidRPr="002A45A9">
              <w:rPr>
                <w:cs/>
              </w:rPr>
              <w:t>การสื่อสาร และ</w:t>
            </w:r>
          </w:p>
          <w:p w14:paraId="0D7DB71F" w14:textId="77777777" w:rsidR="00C2133B" w:rsidRDefault="00C2133B" w:rsidP="00D51B5D">
            <w:pPr>
              <w:widowControl w:val="0"/>
              <w:spacing w:before="120"/>
            </w:pPr>
            <w:r>
              <w:rPr>
                <w:rFonts w:hint="cs"/>
                <w:cs/>
              </w:rPr>
              <w:t xml:space="preserve">   </w:t>
            </w:r>
            <w:r w:rsidRPr="002A45A9">
              <w:rPr>
                <w:cs/>
              </w:rPr>
              <w:t>ประชาสัมพันธ์องค์กร</w:t>
            </w:r>
          </w:p>
        </w:tc>
      </w:tr>
      <w:tr w:rsidR="00C2133B" w:rsidRPr="002B24E4" w14:paraId="10DCA5C6" w14:textId="77777777" w:rsidTr="00D51B5D">
        <w:tc>
          <w:tcPr>
            <w:tcW w:w="5119" w:type="dxa"/>
          </w:tcPr>
          <w:p w14:paraId="7610776A" w14:textId="77777777" w:rsidR="00C2133B" w:rsidRPr="002B24E4" w:rsidRDefault="00C2133B" w:rsidP="00D51B5D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color w:val="auto"/>
                <w:spacing w:val="-10"/>
              </w:rPr>
            </w:pPr>
            <w:r>
              <w:rPr>
                <w:color w:val="auto"/>
                <w:spacing w:val="-10"/>
                <w:lang w:bidi="th-TH"/>
              </w:rPr>
              <w:t xml:space="preserve">7. </w:t>
            </w:r>
            <w:r w:rsidRPr="002B24E4">
              <w:rPr>
                <w:color w:val="auto"/>
                <w:spacing w:val="-10"/>
                <w:cs/>
                <w:lang w:bidi="th-TH"/>
              </w:rPr>
              <w:t>จัดการศึกษาเพื่อความเป็นเลิศ</w:t>
            </w:r>
          </w:p>
          <w:p w14:paraId="70C2086E" w14:textId="77777777" w:rsidR="00C2133B" w:rsidRPr="002B24E4" w:rsidRDefault="00C2133B" w:rsidP="00D51B5D">
            <w:pPr>
              <w:rPr>
                <w:b/>
                <w:bCs/>
                <w:color w:val="auto"/>
                <w:rtl/>
                <w:cs/>
              </w:rPr>
            </w:pPr>
          </w:p>
        </w:tc>
        <w:tc>
          <w:tcPr>
            <w:tcW w:w="4982" w:type="dxa"/>
          </w:tcPr>
          <w:p w14:paraId="5ECA4597" w14:textId="77777777" w:rsidR="00C2133B" w:rsidRDefault="00C2133B" w:rsidP="00D51B5D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spacing w:val="-10"/>
              </w:rPr>
            </w:pPr>
            <w:r w:rsidRPr="00287C7F">
              <w:rPr>
                <w:rFonts w:hint="cs"/>
                <w:b/>
                <w:bCs/>
                <w:cs/>
              </w:rPr>
              <w:t>ลดภาระนักเรียนและผู้ปกครอง</w:t>
            </w:r>
          </w:p>
        </w:tc>
      </w:tr>
      <w:tr w:rsidR="00C2133B" w:rsidRPr="002B24E4" w14:paraId="0C6F2CC8" w14:textId="77777777" w:rsidTr="00D51B5D">
        <w:tc>
          <w:tcPr>
            <w:tcW w:w="5119" w:type="dxa"/>
          </w:tcPr>
          <w:p w14:paraId="7BD05054" w14:textId="77777777" w:rsidR="00C2133B" w:rsidRDefault="00C2133B" w:rsidP="00D51B5D">
            <w:pPr>
              <w:spacing w:before="0"/>
              <w:rPr>
                <w:color w:val="auto"/>
                <w:lang w:bidi="th-TH"/>
              </w:rPr>
            </w:pPr>
            <w:r>
              <w:rPr>
                <w:color w:val="auto"/>
                <w:lang w:bidi="th-TH"/>
              </w:rPr>
              <w:t xml:space="preserve">8. </w:t>
            </w:r>
            <w:r w:rsidRPr="002B24E4">
              <w:rPr>
                <w:color w:val="auto"/>
                <w:cs/>
                <w:lang w:bidi="th-TH"/>
              </w:rPr>
              <w:t>เสริมสร้างความสุขและความ</w:t>
            </w:r>
            <w:r>
              <w:rPr>
                <w:rFonts w:hint="cs"/>
                <w:color w:val="auto"/>
                <w:cs/>
                <w:lang w:bidi="th-TH"/>
              </w:rPr>
              <w:t xml:space="preserve">            </w:t>
            </w:r>
          </w:p>
          <w:p w14:paraId="01A69796" w14:textId="77777777" w:rsidR="00C2133B" w:rsidRPr="002B24E4" w:rsidRDefault="00C2133B" w:rsidP="00D51B5D">
            <w:pPr>
              <w:spacing w:before="0"/>
              <w:rPr>
                <w:color w:val="auto"/>
                <w:lang w:bidi="th-TH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</w:t>
            </w:r>
            <w:r w:rsidRPr="002B24E4">
              <w:rPr>
                <w:color w:val="auto"/>
                <w:cs/>
                <w:lang w:bidi="th-TH"/>
              </w:rPr>
              <w:t>ปลอดภัยของสถานศึกษา</w:t>
            </w:r>
          </w:p>
          <w:p w14:paraId="6F120CB6" w14:textId="77777777" w:rsidR="00C2133B" w:rsidRPr="002B24E4" w:rsidRDefault="00C2133B" w:rsidP="00D51B5D">
            <w:pPr>
              <w:rPr>
                <w:b/>
                <w:bCs/>
                <w:color w:val="auto"/>
                <w:rtl/>
                <w:cs/>
              </w:rPr>
            </w:pPr>
          </w:p>
        </w:tc>
        <w:tc>
          <w:tcPr>
            <w:tcW w:w="4982" w:type="dxa"/>
          </w:tcPr>
          <w:p w14:paraId="227E9D4D" w14:textId="77777777" w:rsidR="00C2133B" w:rsidRDefault="00C2133B" w:rsidP="00D51B5D">
            <w:r w:rsidRPr="00287C7F">
              <w:rPr>
                <w:cs/>
              </w:rPr>
              <w:t>1</w:t>
            </w:r>
            <w:r>
              <w:t>.</w:t>
            </w:r>
            <w:r w:rsidRPr="00287C7F">
              <w:rPr>
                <w:cs/>
              </w:rPr>
              <w:t xml:space="preserve"> การเรียนรู้ทุกที่ทุกเวลา </w:t>
            </w:r>
          </w:p>
          <w:p w14:paraId="6E6569AA" w14:textId="77777777" w:rsidR="00C2133B" w:rsidRDefault="00C2133B" w:rsidP="00D51B5D">
            <w:pPr>
              <w:rPr>
                <w:rStyle w:val="oypena"/>
                <w:rFonts w:ascii="TH SarabunPSK Bold" w:hAnsi="TH SarabunPSK Bold"/>
                <w:b/>
                <w:bCs/>
                <w:spacing w:val="-4"/>
              </w:rPr>
            </w:pPr>
            <w:r>
              <w:rPr>
                <w:rFonts w:hint="cs"/>
                <w:cs/>
              </w:rPr>
              <w:t xml:space="preserve">   </w:t>
            </w:r>
            <w:r w:rsidRPr="00287C7F">
              <w:rPr>
                <w:cs/>
              </w:rPr>
              <w:t>(</w:t>
            </w:r>
            <w:r w:rsidRPr="00287C7F">
              <w:t xml:space="preserve">Anywhere Anytime)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287C7F">
              <w:rPr>
                <w:cs/>
              </w:rPr>
              <w:t>ด้วยเทคโนโลยีดิจิทัล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ข้อ 1.4</w:t>
            </w:r>
          </w:p>
          <w:p w14:paraId="43937EAB" w14:textId="77777777" w:rsidR="00C2133B" w:rsidRDefault="00C2133B" w:rsidP="00D51B5D"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)</w:t>
            </w:r>
          </w:p>
        </w:tc>
      </w:tr>
      <w:tr w:rsidR="00C2133B" w:rsidRPr="002B24E4" w14:paraId="7369B408" w14:textId="77777777" w:rsidTr="00D51B5D">
        <w:tc>
          <w:tcPr>
            <w:tcW w:w="5119" w:type="dxa"/>
          </w:tcPr>
          <w:p w14:paraId="2015B326" w14:textId="77777777" w:rsidR="00C2133B" w:rsidRDefault="00C2133B" w:rsidP="00D51B5D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9. </w:t>
            </w:r>
            <w:r w:rsidRPr="002B24E4">
              <w:rPr>
                <w:color w:val="auto"/>
                <w:cs/>
                <w:lang w:bidi="th-TH"/>
              </w:rPr>
              <w:t>เพิ่มโอกาสและสร้างความ</w:t>
            </w:r>
          </w:p>
          <w:p w14:paraId="7B867F02" w14:textId="77777777" w:rsidR="00C2133B" w:rsidRPr="002B24E4" w:rsidRDefault="00C2133B" w:rsidP="00D51B5D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color w:val="auto"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</w:t>
            </w:r>
            <w:r w:rsidRPr="002B24E4">
              <w:rPr>
                <w:color w:val="auto"/>
                <w:cs/>
                <w:lang w:bidi="th-TH"/>
              </w:rPr>
              <w:t>เสมอภาคทางการศึกษา</w:t>
            </w:r>
          </w:p>
          <w:p w14:paraId="71C3777E" w14:textId="77777777" w:rsidR="00C2133B" w:rsidRPr="002B24E4" w:rsidRDefault="00C2133B" w:rsidP="00D51B5D">
            <w:pPr>
              <w:rPr>
                <w:b/>
                <w:bCs/>
                <w:color w:val="auto"/>
                <w:rtl/>
                <w:cs/>
              </w:rPr>
            </w:pPr>
          </w:p>
        </w:tc>
        <w:tc>
          <w:tcPr>
            <w:tcW w:w="4982" w:type="dxa"/>
          </w:tcPr>
          <w:p w14:paraId="72CC2211" w14:textId="77777777" w:rsidR="00C2133B" w:rsidRDefault="00C2133B" w:rsidP="00D51B5D">
            <w:r w:rsidRPr="00287C7F">
              <w:rPr>
                <w:rFonts w:hint="cs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cs/>
              </w:rPr>
              <w:t>สร้างความเข้มแข็งระบบ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E86F42">
              <w:rPr>
                <w:spacing w:val="-12"/>
                <w:cs/>
              </w:rPr>
              <w:t>แนะแนว การชี้แนะ</w:t>
            </w:r>
            <w:r w:rsidRPr="00E86F42">
              <w:rPr>
                <w:rFonts w:hint="cs"/>
                <w:spacing w:val="-12"/>
                <w:cs/>
              </w:rPr>
              <w:t xml:space="preserve"> (</w:t>
            </w:r>
            <w:r w:rsidRPr="00E86F42">
              <w:rPr>
                <w:spacing w:val="-12"/>
              </w:rPr>
              <w:t>Coaching)</w:t>
            </w:r>
            <w:r w:rsidRPr="00287C7F">
              <w:t xml:space="preserve"> </w:t>
            </w:r>
          </w:p>
          <w:p w14:paraId="1C43EBC7" w14:textId="77777777" w:rsidR="00C2133B" w:rsidRDefault="00C2133B" w:rsidP="00D51B5D">
            <w:r>
              <w:rPr>
                <w:rFonts w:hint="cs"/>
                <w:cs/>
              </w:rPr>
              <w:t xml:space="preserve">   </w:t>
            </w:r>
            <w:r w:rsidRPr="00287C7F">
              <w:rPr>
                <w:cs/>
              </w:rPr>
              <w:t>และการดูแลสุขภาพกาย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</w:t>
            </w:r>
            <w:r w:rsidRPr="00287C7F">
              <w:rPr>
                <w:cs/>
              </w:rPr>
              <w:t>และสุขภาพจิตของผู้เรียน</w:t>
            </w:r>
          </w:p>
          <w:p w14:paraId="74B8DFAC" w14:textId="77777777" w:rsidR="00C2133B" w:rsidRDefault="00C2133B" w:rsidP="00D51B5D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</w:pP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hint="cs"/>
                <w:b/>
                <w:bCs/>
                <w:spacing w:val="-4"/>
                <w:cs/>
              </w:rPr>
              <w:t>ข้อ 2.3)</w:t>
            </w:r>
          </w:p>
        </w:tc>
      </w:tr>
      <w:tr w:rsidR="00C2133B" w:rsidRPr="002B24E4" w14:paraId="7123B030" w14:textId="77777777" w:rsidTr="00D51B5D">
        <w:tc>
          <w:tcPr>
            <w:tcW w:w="5119" w:type="dxa"/>
          </w:tcPr>
          <w:p w14:paraId="392C7C23" w14:textId="77777777" w:rsidR="00C2133B" w:rsidRDefault="00C2133B" w:rsidP="00D51B5D">
            <w:pPr>
              <w:spacing w:before="0"/>
              <w:rPr>
                <w:color w:val="auto"/>
              </w:rPr>
            </w:pPr>
            <w:r>
              <w:rPr>
                <w:color w:val="auto"/>
                <w:lang w:bidi="th-TH"/>
              </w:rPr>
              <w:t xml:space="preserve">10. </w:t>
            </w:r>
            <w:r w:rsidRPr="002B24E4">
              <w:rPr>
                <w:color w:val="auto"/>
                <w:cs/>
                <w:lang w:bidi="th-TH"/>
              </w:rPr>
              <w:t>พัฒนาครูและบุคลากร</w:t>
            </w:r>
          </w:p>
          <w:p w14:paraId="7AA30D79" w14:textId="77777777" w:rsidR="00C2133B" w:rsidRPr="002B24E4" w:rsidRDefault="00C2133B" w:rsidP="00D51B5D">
            <w:pPr>
              <w:spacing w:before="0"/>
              <w:rPr>
                <w:b/>
                <w:bCs/>
                <w:color w:val="auto"/>
                <w:rtl/>
                <w:cs/>
              </w:rPr>
            </w:pPr>
            <w:r>
              <w:rPr>
                <w:rFonts w:hint="cs"/>
                <w:color w:val="auto"/>
                <w:cs/>
                <w:lang w:bidi="th-TH"/>
              </w:rPr>
              <w:t xml:space="preserve">     </w:t>
            </w:r>
            <w:r w:rsidRPr="002B24E4">
              <w:rPr>
                <w:color w:val="auto"/>
                <w:cs/>
                <w:lang w:bidi="th-TH"/>
              </w:rPr>
              <w:t>ทางการศึกษา</w:t>
            </w:r>
          </w:p>
        </w:tc>
        <w:tc>
          <w:tcPr>
            <w:tcW w:w="4982" w:type="dxa"/>
          </w:tcPr>
          <w:p w14:paraId="5C48D517" w14:textId="77777777" w:rsidR="00C2133B" w:rsidRDefault="00C2133B" w:rsidP="00D51B5D"/>
        </w:tc>
      </w:tr>
    </w:tbl>
    <w:p w14:paraId="012B23AB" w14:textId="77777777" w:rsidR="00C2133B" w:rsidRDefault="00C2133B" w:rsidP="00C2133B"/>
    <w:p w14:paraId="30B0E751" w14:textId="77777777" w:rsidR="00286EB3" w:rsidRPr="00C2133B" w:rsidRDefault="00286EB3"/>
    <w:sectPr w:rsidR="00286EB3" w:rsidRPr="00C2133B" w:rsidSect="00846355">
      <w:headerReference w:type="default" r:id="rId7"/>
      <w:pgSz w:w="12240" w:h="15840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DD7D" w14:textId="77777777" w:rsidR="00846355" w:rsidRDefault="00846355" w:rsidP="00AD357D">
      <w:r>
        <w:separator/>
      </w:r>
    </w:p>
  </w:endnote>
  <w:endnote w:type="continuationSeparator" w:id="0">
    <w:p w14:paraId="57F6D7EB" w14:textId="77777777" w:rsidR="00846355" w:rsidRDefault="00846355" w:rsidP="00A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21F7" w14:textId="77777777" w:rsidR="00846355" w:rsidRDefault="00846355" w:rsidP="00AD357D">
      <w:r>
        <w:separator/>
      </w:r>
    </w:p>
  </w:footnote>
  <w:footnote w:type="continuationSeparator" w:id="0">
    <w:p w14:paraId="70436F84" w14:textId="77777777" w:rsidR="00846355" w:rsidRDefault="00846355" w:rsidP="00A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7405" w14:textId="287869D0" w:rsidR="006170D2" w:rsidRDefault="006170D2">
    <w:pPr>
      <w:pStyle w:val="a5"/>
      <w:jc w:val="right"/>
    </w:pPr>
  </w:p>
  <w:p w14:paraId="7B6B981D" w14:textId="77777777" w:rsidR="006170D2" w:rsidRDefault="00617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4FF"/>
    <w:multiLevelType w:val="hybridMultilevel"/>
    <w:tmpl w:val="04E88E24"/>
    <w:lvl w:ilvl="0" w:tplc="96CC8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286CC6">
      <w:numFmt w:val="none"/>
      <w:lvlText w:val=""/>
      <w:lvlJc w:val="left"/>
      <w:pPr>
        <w:tabs>
          <w:tab w:val="num" w:pos="360"/>
        </w:tabs>
      </w:pPr>
    </w:lvl>
    <w:lvl w:ilvl="2" w:tplc="854428DC">
      <w:numFmt w:val="none"/>
      <w:lvlText w:val=""/>
      <w:lvlJc w:val="left"/>
      <w:pPr>
        <w:tabs>
          <w:tab w:val="num" w:pos="360"/>
        </w:tabs>
      </w:pPr>
    </w:lvl>
    <w:lvl w:ilvl="3" w:tplc="0DACC9C0">
      <w:numFmt w:val="none"/>
      <w:lvlText w:val=""/>
      <w:lvlJc w:val="left"/>
      <w:pPr>
        <w:tabs>
          <w:tab w:val="num" w:pos="360"/>
        </w:tabs>
      </w:pPr>
    </w:lvl>
    <w:lvl w:ilvl="4" w:tplc="67DCD2B0">
      <w:numFmt w:val="none"/>
      <w:lvlText w:val=""/>
      <w:lvlJc w:val="left"/>
      <w:pPr>
        <w:tabs>
          <w:tab w:val="num" w:pos="360"/>
        </w:tabs>
      </w:pPr>
    </w:lvl>
    <w:lvl w:ilvl="5" w:tplc="2856C12E">
      <w:numFmt w:val="none"/>
      <w:lvlText w:val=""/>
      <w:lvlJc w:val="left"/>
      <w:pPr>
        <w:tabs>
          <w:tab w:val="num" w:pos="360"/>
        </w:tabs>
      </w:pPr>
    </w:lvl>
    <w:lvl w:ilvl="6" w:tplc="90E05EB2">
      <w:numFmt w:val="none"/>
      <w:lvlText w:val=""/>
      <w:lvlJc w:val="left"/>
      <w:pPr>
        <w:tabs>
          <w:tab w:val="num" w:pos="360"/>
        </w:tabs>
      </w:pPr>
    </w:lvl>
    <w:lvl w:ilvl="7" w:tplc="587ACE5C">
      <w:numFmt w:val="none"/>
      <w:lvlText w:val=""/>
      <w:lvlJc w:val="left"/>
      <w:pPr>
        <w:tabs>
          <w:tab w:val="num" w:pos="360"/>
        </w:tabs>
      </w:pPr>
    </w:lvl>
    <w:lvl w:ilvl="8" w:tplc="432E9F4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23416640">
    <w:abstractNumId w:val="1"/>
  </w:num>
  <w:num w:numId="2" w16cid:durableId="398022696">
    <w:abstractNumId w:val="0"/>
  </w:num>
  <w:num w:numId="3" w16cid:durableId="118837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E"/>
    <w:rsid w:val="00033024"/>
    <w:rsid w:val="000D6D66"/>
    <w:rsid w:val="00106E85"/>
    <w:rsid w:val="002069C6"/>
    <w:rsid w:val="00286EB3"/>
    <w:rsid w:val="003066EA"/>
    <w:rsid w:val="00470E5A"/>
    <w:rsid w:val="0052338C"/>
    <w:rsid w:val="005D6919"/>
    <w:rsid w:val="005F4F9D"/>
    <w:rsid w:val="006170D2"/>
    <w:rsid w:val="00773603"/>
    <w:rsid w:val="007A0C15"/>
    <w:rsid w:val="00846355"/>
    <w:rsid w:val="00A446AF"/>
    <w:rsid w:val="00AD357D"/>
    <w:rsid w:val="00B262B9"/>
    <w:rsid w:val="00C2133B"/>
    <w:rsid w:val="00CC537F"/>
    <w:rsid w:val="00D26CAF"/>
    <w:rsid w:val="00D3155E"/>
    <w:rsid w:val="00DD5E9A"/>
    <w:rsid w:val="00DF6D3D"/>
    <w:rsid w:val="00F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BA3A"/>
  <w15:chartTrackingRefBased/>
  <w15:docId w15:val="{33C9A3AB-A5F0-467B-A29D-AE28668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5E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55E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D3155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3155E"/>
    <w:rPr>
      <w:rFonts w:ascii="TH SarabunPSK" w:eastAsia="Calibri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D357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D357D"/>
    <w:rPr>
      <w:rFonts w:ascii="TH SarabunPSK" w:eastAsia="Calibri" w:hAnsi="TH SarabunPSK" w:cs="Angsana New"/>
      <w:sz w:val="32"/>
      <w:szCs w:val="40"/>
    </w:rPr>
  </w:style>
  <w:style w:type="character" w:customStyle="1" w:styleId="a4">
    <w:name w:val="ไม่มีการเว้นระยะห่าง อักขระ"/>
    <w:link w:val="a3"/>
    <w:uiPriority w:val="1"/>
    <w:rsid w:val="00C2133B"/>
    <w:rPr>
      <w:rFonts w:ascii="TH SarabunPSK" w:eastAsia="Calibri" w:hAnsi="TH SarabunPSK" w:cs="Angsana New"/>
      <w:sz w:val="32"/>
      <w:szCs w:val="40"/>
    </w:rPr>
  </w:style>
  <w:style w:type="table" w:styleId="a9">
    <w:name w:val="Table Grid"/>
    <w:basedOn w:val="a1"/>
    <w:uiPriority w:val="39"/>
    <w:rsid w:val="00C2133B"/>
    <w:pPr>
      <w:spacing w:before="40" w:after="0" w:line="240" w:lineRule="auto"/>
    </w:pPr>
    <w:rPr>
      <w:color w:val="595959" w:themeColor="text1" w:themeTint="A6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C2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</dc:creator>
  <cp:keywords/>
  <dc:description/>
  <cp:lastModifiedBy>Sawat  Tasarin</cp:lastModifiedBy>
  <cp:revision>5</cp:revision>
  <dcterms:created xsi:type="dcterms:W3CDTF">2024-03-25T08:52:00Z</dcterms:created>
  <dcterms:modified xsi:type="dcterms:W3CDTF">2024-03-26T02:29:00Z</dcterms:modified>
</cp:coreProperties>
</file>