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01C4B2E9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7A3110BF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203960"/>
                <wp:effectExtent l="0" t="0" r="15240" b="1524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2039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69F35" id="สี่เหลี่ยมผืนผ้า: มุมมน 1" o:spid="_x0000_s1026" style="position:absolute;margin-left:0;margin-top:-16.8pt;width:508.8pt;height:94.8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392517" w:rsidRPr="00392517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 xml:space="preserve">มาตรฐานที่ 2 </w:t>
      </w:r>
      <w:r w:rsidR="00392517">
        <w:rPr>
          <w:rFonts w:ascii="TH SarabunPSK" w:hAnsi="TH SarabunPSK" w:cs="TH SarabunPSK"/>
          <w:b/>
          <w:bCs/>
          <w:noProof/>
          <w:sz w:val="40"/>
          <w:szCs w:val="40"/>
          <w14:ligatures w14:val="standardContextual"/>
        </w:rPr>
        <w:t xml:space="preserve">: </w:t>
      </w:r>
      <w:r w:rsidR="00392517" w:rsidRPr="00392517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>กระบวนการบริหารและการจัดการ</w:t>
      </w:r>
    </w:p>
    <w:p w14:paraId="56F9372D" w14:textId="5B855FB1" w:rsidR="00C33DEF" w:rsidRDefault="00392517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672E10" w:rsidRPr="00672E10">
        <w:rPr>
          <w:rFonts w:ascii="TH SarabunPSK" w:hAnsi="TH SarabunPSK" w:cs="TH SarabunPSK"/>
          <w:b/>
          <w:bCs/>
          <w:sz w:val="40"/>
          <w:szCs w:val="40"/>
          <w:cs/>
        </w:rPr>
        <w:t>2.3 : ดำเนินการพัฒนาวิชาการที่เน้นคุณภาพผู้เรียนรอบด้านตามหลักสูตรสถานศึกษาและทุกกลุ่มเป้าหมาย</w:t>
      </w:r>
    </w:p>
    <w:p w14:paraId="69AE9563" w14:textId="77777777" w:rsidR="005C6A41" w:rsidRPr="005C6A41" w:rsidRDefault="005C6A41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07A134" w14:textId="77777777" w:rsidR="00672E10" w:rsidRDefault="00AB10DB" w:rsidP="00672E10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672E10" w:rsidRPr="000E7B0B">
        <w:rPr>
          <w:rFonts w:ascii="TH SarabunPSK" w:hAnsi="TH SarabunPSK" w:cs="TH SarabunPSK"/>
          <w:sz w:val="32"/>
          <w:szCs w:val="32"/>
          <w:cs/>
        </w:rPr>
        <w:t>สถานศึกษาบริหารจัดการเกี่ยวกับงานวิซาการ ทั้งด้านการพัฒนาหลักสูตร กิจกรรมเสริมหลักสูต</w:t>
      </w:r>
      <w:r w:rsidR="00672E10" w:rsidRPr="000E7B0B">
        <w:rPr>
          <w:rFonts w:ascii="TH SarabunPSK" w:hAnsi="TH SarabunPSK" w:cs="TH SarabunPSK" w:hint="cs"/>
          <w:sz w:val="32"/>
          <w:szCs w:val="32"/>
          <w:cs/>
        </w:rPr>
        <w:t>ร ที่เน้น</w:t>
      </w:r>
      <w:r w:rsidR="00672E10" w:rsidRPr="000E7B0B">
        <w:rPr>
          <w:rFonts w:ascii="TH SarabunPSK" w:hAnsi="TH SarabunPSK" w:cs="TH SarabunPSK"/>
          <w:sz w:val="32"/>
          <w:szCs w:val="32"/>
          <w:cs/>
        </w:rPr>
        <w:t xml:space="preserve">คุณภาพผู้เรียนรอบด้าน เชื่อมโยงวิถีชีวิตจริง และครอบคลุมทุกกลุ่มเป้าหมาย </w:t>
      </w:r>
      <w:r w:rsidR="00672E10" w:rsidRPr="000E7B0B"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672E10" w:rsidRPr="000E7B0B">
        <w:rPr>
          <w:rFonts w:ascii="TH SarabunPSK" w:hAnsi="TH SarabunPSK" w:cs="TH SarabunPSK"/>
          <w:sz w:val="32"/>
          <w:szCs w:val="32"/>
          <w:cs/>
        </w:rPr>
        <w:t>รวมถึงการจัดการเรี</w:t>
      </w:r>
      <w:r w:rsidR="00672E10" w:rsidRPr="000E7B0B">
        <w:rPr>
          <w:rFonts w:ascii="TH SarabunPSK" w:hAnsi="TH SarabunPSK" w:cs="TH SarabunPSK" w:hint="cs"/>
          <w:sz w:val="32"/>
          <w:szCs w:val="32"/>
          <w:cs/>
        </w:rPr>
        <w:t>ยนการ</w:t>
      </w:r>
      <w:r w:rsidR="00672E10" w:rsidRPr="000E7B0B">
        <w:rPr>
          <w:rFonts w:ascii="TH SarabunPSK" w:hAnsi="TH SarabunPSK" w:cs="TH SarabunPSK"/>
          <w:sz w:val="32"/>
          <w:szCs w:val="32"/>
          <w:cs/>
        </w:rPr>
        <w:t>สอนของกลุ่มที่เรียนแบบควบรวมหรือกลุ่มที่เรียนร่วมด้</w:t>
      </w:r>
      <w:r w:rsidR="00672E10" w:rsidRPr="000E7B0B">
        <w:rPr>
          <w:rFonts w:ascii="TH SarabunPSK" w:hAnsi="TH SarabunPSK" w:cs="TH SarabunPSK" w:hint="cs"/>
          <w:sz w:val="32"/>
          <w:szCs w:val="32"/>
          <w:cs/>
        </w:rPr>
        <w:t>วย</w:t>
      </w:r>
    </w:p>
    <w:p w14:paraId="010C4B75" w14:textId="23C016F1" w:rsidR="006F27C8" w:rsidRDefault="006F27C8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510AE1B0" w14:textId="597BDF0E" w:rsidR="00392517" w:rsidRPr="000E7B0B" w:rsidRDefault="00AB10DB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</w:r>
      <w:r w:rsidR="00392517" w:rsidRPr="000E7B0B">
        <w:rPr>
          <w:rFonts w:ascii="TH SarabunPSK" w:hAnsi="TH SarabunPSK" w:cs="TH SarabunPSK"/>
          <w:sz w:val="32"/>
          <w:szCs w:val="32"/>
        </w:rPr>
        <w:t xml:space="preserve">1. </w:t>
      </w:r>
      <w:r w:rsidR="00672E10" w:rsidRPr="000E7B0B">
        <w:rPr>
          <w:rFonts w:ascii="TH SarabunPSK" w:hAnsi="TH SarabunPSK" w:cs="TH SarabunPSK"/>
          <w:sz w:val="32"/>
          <w:szCs w:val="32"/>
          <w:cs/>
        </w:rPr>
        <w:t>สถานศึกษามีการบริหารจัดการเกี่ยวกับงานวิชาการ ด้านการพัฒนาห</w:t>
      </w:r>
      <w:r w:rsidR="00672E10" w:rsidRPr="000E7B0B">
        <w:rPr>
          <w:rFonts w:ascii="TH SarabunPSK" w:hAnsi="TH SarabunPSK" w:cs="TH SarabunPSK" w:hint="cs"/>
          <w:sz w:val="32"/>
          <w:szCs w:val="32"/>
          <w:cs/>
        </w:rPr>
        <w:t>ลักสูตร</w:t>
      </w:r>
    </w:p>
    <w:p w14:paraId="6408A2D8" w14:textId="2980EF19" w:rsidR="00835325" w:rsidRDefault="00835325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3CE2A91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67F2B0B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A31C5C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B421A95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028EF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3965969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9BCF93D" w14:textId="77777777" w:rsidR="000D5617" w:rsidRDefault="000D5617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E019617" w14:textId="11F61CD6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D36B767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6D9D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FAD4603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D94E099" w14:textId="51A105F7" w:rsidR="00672E10" w:rsidRDefault="000D561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4E9ADE64">
                <wp:simplePos x="0" y="0"/>
                <wp:positionH relativeFrom="column">
                  <wp:posOffset>-356870</wp:posOffset>
                </wp:positionH>
                <wp:positionV relativeFrom="paragraph">
                  <wp:posOffset>196850</wp:posOffset>
                </wp:positionV>
                <wp:extent cx="6233160" cy="3056467"/>
                <wp:effectExtent l="0" t="0" r="15240" b="10795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305646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D3136" id="สี่เหลี่ยมผืนผ้า: มุมมน 2" o:spid="_x0000_s1026" style="position:absolute;margin-left:-28.1pt;margin-top:15.5pt;width:490.8pt;height:24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76741FA6" w14:textId="68B061B3" w:rsidR="002E2394" w:rsidRPr="00840BBE" w:rsidRDefault="00D407CD" w:rsidP="000D5617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5CDA3703" w14:textId="7788008E" w:rsidR="00392517" w:rsidRDefault="00392517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672E10" w:rsidRPr="00672E10">
        <w:rPr>
          <w:rFonts w:ascii="TH SarabunPSK" w:hAnsi="TH SarabunPSK" w:cs="TH SarabunPSK"/>
          <w:b/>
          <w:bCs/>
          <w:sz w:val="40"/>
          <w:szCs w:val="40"/>
          <w:cs/>
        </w:rPr>
        <w:t>2.3 : ดำเนินการพัฒนาวิชาการที่เน้นคุณภาพผู้เรียนรอบด้านตามหลักสูตรสถานศึกษาและทุกกลุ่มเป้าหมาย</w:t>
      </w:r>
    </w:p>
    <w:p w14:paraId="3D73E8BA" w14:textId="3A7D4336" w:rsidR="00EF01BC" w:rsidRPr="004272E0" w:rsidRDefault="00EF01BC" w:rsidP="00EF01B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0296E2" w14:textId="77777777" w:rsidR="00AA5948" w:rsidRDefault="00AA5948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59561ED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534AF"/>
    <w:rsid w:val="00064598"/>
    <w:rsid w:val="000C3DC7"/>
    <w:rsid w:val="000D5617"/>
    <w:rsid w:val="000E6175"/>
    <w:rsid w:val="0012772D"/>
    <w:rsid w:val="001315E6"/>
    <w:rsid w:val="001F2303"/>
    <w:rsid w:val="00243B1C"/>
    <w:rsid w:val="002E2394"/>
    <w:rsid w:val="00363AA5"/>
    <w:rsid w:val="00392517"/>
    <w:rsid w:val="004015EB"/>
    <w:rsid w:val="004272E0"/>
    <w:rsid w:val="00515B5D"/>
    <w:rsid w:val="005767E2"/>
    <w:rsid w:val="005C6A41"/>
    <w:rsid w:val="00655A1F"/>
    <w:rsid w:val="00672E10"/>
    <w:rsid w:val="006A514C"/>
    <w:rsid w:val="006F27C8"/>
    <w:rsid w:val="00737CDE"/>
    <w:rsid w:val="00794B4C"/>
    <w:rsid w:val="007F3F05"/>
    <w:rsid w:val="008244F7"/>
    <w:rsid w:val="00835325"/>
    <w:rsid w:val="00840BBE"/>
    <w:rsid w:val="008428B1"/>
    <w:rsid w:val="00894807"/>
    <w:rsid w:val="00A43ED8"/>
    <w:rsid w:val="00A51A1F"/>
    <w:rsid w:val="00A53C70"/>
    <w:rsid w:val="00AA5948"/>
    <w:rsid w:val="00AB10DB"/>
    <w:rsid w:val="00AB1958"/>
    <w:rsid w:val="00AC4EC7"/>
    <w:rsid w:val="00BA5D3D"/>
    <w:rsid w:val="00C1472F"/>
    <w:rsid w:val="00C33DEF"/>
    <w:rsid w:val="00C572AB"/>
    <w:rsid w:val="00CF5EA8"/>
    <w:rsid w:val="00D0030B"/>
    <w:rsid w:val="00D03275"/>
    <w:rsid w:val="00D26A77"/>
    <w:rsid w:val="00D407CD"/>
    <w:rsid w:val="00D40D16"/>
    <w:rsid w:val="00D862FB"/>
    <w:rsid w:val="00E37E5F"/>
    <w:rsid w:val="00E474F2"/>
    <w:rsid w:val="00E63BBB"/>
    <w:rsid w:val="00E833B2"/>
    <w:rsid w:val="00EA7ADC"/>
    <w:rsid w:val="00EC61A8"/>
    <w:rsid w:val="00EC6A64"/>
    <w:rsid w:val="00EC71A0"/>
    <w:rsid w:val="00EC7259"/>
    <w:rsid w:val="00EF01BC"/>
    <w:rsid w:val="00F10F57"/>
    <w:rsid w:val="00F16AD5"/>
    <w:rsid w:val="00F20B40"/>
    <w:rsid w:val="00F2220D"/>
    <w:rsid w:val="00F25A16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2025-03-24T07:39:00Z</cp:lastPrinted>
  <dcterms:created xsi:type="dcterms:W3CDTF">2025-03-21T14:39:00Z</dcterms:created>
  <dcterms:modified xsi:type="dcterms:W3CDTF">2025-03-24T07:39:00Z</dcterms:modified>
</cp:coreProperties>
</file>