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66" w:rsidRPr="00A54769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4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6A47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ระดับการศึกษาขั้นพื้นฐาน</w:t>
      </w:r>
    </w:p>
    <w:p w:rsidR="004A5066" w:rsidRPr="00006A47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6A4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รายละเอียดแนบท้ายประกาศโรงเรียนบ้านคลองหลวง</w:t>
      </w:r>
    </w:p>
    <w:p w:rsidR="004A5066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4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มาตรฐานการศึกษาของสถานศึกษา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4769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  <w:r w:rsidRPr="00A54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5066" w:rsidRPr="00A54769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4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</w:t>
      </w:r>
      <w:r w:rsidRPr="00A54769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4A5066" w:rsidRPr="00006A47" w:rsidRDefault="004A5066" w:rsidP="004A5066">
      <w:pPr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035" w:type="dxa"/>
        <w:jc w:val="center"/>
        <w:tblInd w:w="-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035"/>
      </w:tblGrid>
      <w:tr w:rsidR="004A5066" w:rsidRPr="00006A47" w:rsidTr="00CF0019">
        <w:trPr>
          <w:trHeight w:val="669"/>
          <w:jc w:val="center"/>
        </w:trPr>
        <w:tc>
          <w:tcPr>
            <w:tcW w:w="9035" w:type="dxa"/>
            <w:shd w:val="clear" w:color="auto" w:fill="auto"/>
            <w:vAlign w:val="center"/>
          </w:tcPr>
          <w:p w:rsidR="004A5066" w:rsidRPr="00006A47" w:rsidRDefault="004A5066" w:rsidP="00CF0019">
            <w:pPr>
              <w:tabs>
                <w:tab w:val="center" w:pos="6950"/>
              </w:tabs>
              <w:ind w:left="2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 1  คุณภาพของผู้เรียน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>1.1  ผลสัมฤทธิ์ทางวิชาการของผู้เรียน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1)  มีความสามารถในการอ่าน การเขียน การสื่อสาร และการคิดคำนวณ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2)  มีความสามารถในการคิดวิเคราะห์ คิดอย่างมีวิจารณญาณ อภิปรายแลกเปลี่ยน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ความคิดเห็น และแก้ปัญหา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3)  มีความสามารถในการสร้างนวัตกรรม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4)  มีความสามารถในการใช้เทคโนโลยีสารสนเทศและการสื่อสาร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5)  มีผลสัมฤทธิ์ทางการเรียนตามหลักสูตรสถานศึกษา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6)  มีความรู้  ทักษะพื้นฐาน และเจตคติที่ดีต่องานอาชีพ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1.2  คุณลักษณะที่พึงประสงค์ของผู้เรียน</w:t>
            </w:r>
          </w:p>
        </w:tc>
      </w:tr>
      <w:tr w:rsidR="004A5066" w:rsidRPr="00006A47" w:rsidTr="00CF0019">
        <w:trPr>
          <w:trHeight w:val="48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1)  การมีคุณลักษณะและค่านิยมที่ดีตามที่สถานศึกษากำหนด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2)  ความภูมิใจในท้องถิ่นและความเป็นไทย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3)  การยอมรับที่จะอยู่ร่วมกันบนความแตกต่างและหลากหลาย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4)  สุขภาวะทางร่างกาย และจิตสังคม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 2  กระบวนการบริหารและการจัดการ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2.1  มีเป้าหมายวิสัยทัศน์และ</w:t>
            </w:r>
            <w:proofErr w:type="spellStart"/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>กิจที่สถานศึกษากำหนดชัดเจน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2.2  มีระบบบริหารจัดการคุณภาพของสถานศึกษา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2.3  ดำเนินงานพัฒนาวิชาการที่เน้นคุณภาพผู้เรียนรอบด้านตามหลักสูตรสถานศึกษา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และทุกกลุ่มเป้าหมาย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2.4  พัฒนาครูและบุคลากรให้มีความเชี่ยวชาญทางวิชาชีพ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2.5 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2.6 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 3  กระบวนการจัดการเรียนการสอนที่เน้นผู้เรียนเป็นสำคัญ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3.1 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3.2  ใช้สื่อ เทคโนโลยีสารสนเทศและแหล่งเรียนรู้ที่เอื้อต่อการเรียนรู้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3.3  มีการบริหารจัดการชั้นเรียนเชิงบวก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3.4  ตรวจสอบและประเมินผู้เรียนอย่างเป็นระบบและนำผลมาพัฒนาผู้เรียน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006A47" w:rsidRDefault="004A5066" w:rsidP="00CF0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</w:tbl>
    <w:p w:rsidR="004A5066" w:rsidRDefault="004A5066" w:rsidP="004A5066">
      <w:pPr>
        <w:rPr>
          <w:rFonts w:ascii="TH SarabunIT๙" w:hAnsi="TH SarabunIT๙" w:cs="TH SarabunIT๙"/>
        </w:rPr>
      </w:pPr>
    </w:p>
    <w:p w:rsidR="004A5066" w:rsidRDefault="004A5066" w:rsidP="004A5066">
      <w:pPr>
        <w:rPr>
          <w:rFonts w:ascii="TH SarabunIT๙" w:hAnsi="TH SarabunIT๙" w:cs="TH SarabunIT๙"/>
        </w:rPr>
      </w:pPr>
    </w:p>
    <w:p w:rsidR="004A5066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5066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5066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5066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5066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5066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5066" w:rsidRPr="00A54769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4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6A47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ปฐมวัย</w:t>
      </w:r>
    </w:p>
    <w:p w:rsidR="004A5066" w:rsidRPr="00006A47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6A4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รายละเอียดแนบท้ายประกาศโรงเรียนบ้านคลองหลวง</w:t>
      </w:r>
    </w:p>
    <w:p w:rsidR="004A5066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4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มาตรฐานการศึกษาของสถานศึกษา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4769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  <w:r w:rsidRPr="00A54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5066" w:rsidRPr="00A54769" w:rsidRDefault="004A5066" w:rsidP="004A5066">
      <w:pPr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4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</w:t>
      </w:r>
      <w:r w:rsidRPr="00A54769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4A5066" w:rsidRPr="00006A47" w:rsidRDefault="004A5066" w:rsidP="004A5066">
      <w:pPr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035" w:type="dxa"/>
        <w:jc w:val="center"/>
        <w:tblInd w:w="-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035"/>
      </w:tblGrid>
      <w:tr w:rsidR="004A5066" w:rsidRPr="00006A47" w:rsidTr="00CF0019">
        <w:trPr>
          <w:trHeight w:val="669"/>
          <w:jc w:val="center"/>
        </w:trPr>
        <w:tc>
          <w:tcPr>
            <w:tcW w:w="9035" w:type="dxa"/>
            <w:shd w:val="clear" w:color="auto" w:fill="auto"/>
            <w:vAlign w:val="center"/>
          </w:tcPr>
          <w:p w:rsidR="004A5066" w:rsidRPr="00006A47" w:rsidRDefault="004A5066" w:rsidP="00CF0019">
            <w:pPr>
              <w:tabs>
                <w:tab w:val="center" w:pos="6950"/>
              </w:tabs>
              <w:ind w:left="2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A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4A5066" w:rsidRPr="00542790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542790" w:rsidRDefault="004A5066" w:rsidP="00CF00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คุณภาพของเด็ก</w:t>
            </w: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เด็กมีพัฒนาการด้านร่างกาย แข็งแรง มีสุขนิสัยที่ดี และดูแลความปลอดภัยของตนเองได้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เด็กมีพัฒนาการด้านอารมณ์ จิตใจ ควบคุม และแสดงออกทางอารมณ์ได้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เด็กมีพัฒนาการด้านสังคม ช่วยเหลือตนเอง และเป็นสมาชิกที่ดีของสังคม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เด็กมีพัฒนาการด้านสิติปัญญา สื่อสารได้ มีทักษะการคิดพื้นฐาน และแสวงหาความรู้ได้</w:t>
            </w:r>
          </w:p>
        </w:tc>
      </w:tr>
      <w:tr w:rsidR="004A5066" w:rsidRPr="00542790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542790" w:rsidRDefault="004A5066" w:rsidP="00CF00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โรงเรียนมีหลักสูตรครอบคลุมพัฒนาการทั้ง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ด้าน สอดคล้องกับบริบทของท้องถิ่น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โรงเรียนจัดครูให้เพียงพอกับชั้นเรียน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โรงเรียนส่งเสริมให้ครูมีความเชี่ยวชาญด้านการจัดประสบการณ์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โรงเรียนจัดสภาพแวดล้อมและสื่อเพื่อการเรียนรู้ อย่างปลอดภัย และเพียงพอ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35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โรงเรียนให้บริการสื่อเทคโนโลยีสารสนเทศและสื่อการเรียนรู้เพื่อสนับสนุนการจัดประสบการณ์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2.6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โรงเรียนมีระบบบริหารคุณภาพที่เปิดโอกาสให้ผู้เกี่ยวข้องทุกฝ่ายมีส่วนร่วม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542790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542790" w:rsidRDefault="004A5066" w:rsidP="00CF00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</w:t>
            </w:r>
            <w:r w:rsidRPr="005427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คัญ</w:t>
            </w:r>
            <w:r w:rsidRPr="005427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ครูจัดประสบการณ์ที่ส่งเสริมให้เด็กมีการพัฒนาการทุกด้านอย่างสมดุลเต็มศักยภาพ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ครูสร้างโอกาสให้เด็กได้รับประสบการณ์ตรง เล่นและปฏิบัติอย่างมีความสุข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ครูจัดบรรยากาศที่เอื้อต่อการเรียนรู้ใช้สื่อและเทคโนโลยีที่เหมาะสมกับวัย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A5066" w:rsidRPr="00006A47" w:rsidTr="00CF0019">
        <w:trPr>
          <w:trHeight w:val="20"/>
          <w:jc w:val="center"/>
        </w:trPr>
        <w:tc>
          <w:tcPr>
            <w:tcW w:w="9035" w:type="dxa"/>
            <w:shd w:val="clear" w:color="auto" w:fill="auto"/>
          </w:tcPr>
          <w:p w:rsidR="004A5066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ครูประเมินพัฒนาการเด็กตามสภาพจริงและน</w:t>
            </w:r>
            <w:r w:rsidRPr="00781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ผลประเมินพัฒนาการเด็กไปปรับปรุง</w:t>
            </w:r>
            <w:r w:rsidRPr="007816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A5066" w:rsidRPr="0078163B" w:rsidRDefault="004A5066" w:rsidP="00CF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163B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การจัดประสบการณ์และพัฒนาเด็ก</w:t>
            </w:r>
          </w:p>
        </w:tc>
      </w:tr>
    </w:tbl>
    <w:p w:rsidR="00A31E8F" w:rsidRDefault="004A5066"/>
    <w:sectPr w:rsidR="00A31E8F" w:rsidSect="008A3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A5066"/>
    <w:rsid w:val="000636DA"/>
    <w:rsid w:val="00090BFC"/>
    <w:rsid w:val="000937CF"/>
    <w:rsid w:val="00405D1E"/>
    <w:rsid w:val="004941A7"/>
    <w:rsid w:val="004A5066"/>
    <w:rsid w:val="005105CD"/>
    <w:rsid w:val="00587A04"/>
    <w:rsid w:val="006501CA"/>
    <w:rsid w:val="0080741C"/>
    <w:rsid w:val="008A3191"/>
    <w:rsid w:val="008C6751"/>
    <w:rsid w:val="009E3279"/>
    <w:rsid w:val="00AC22D0"/>
    <w:rsid w:val="00BC5E9A"/>
    <w:rsid w:val="00C8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66"/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>www.easyosteam.com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V.12_x86</dc:creator>
  <cp:lastModifiedBy>KKD Windows7 V.12_x86</cp:lastModifiedBy>
  <cp:revision>1</cp:revision>
  <dcterms:created xsi:type="dcterms:W3CDTF">2020-03-19T06:02:00Z</dcterms:created>
  <dcterms:modified xsi:type="dcterms:W3CDTF">2020-03-19T06:02:00Z</dcterms:modified>
</cp:coreProperties>
</file>