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75" w:rsidRPr="001440B4" w:rsidRDefault="00F4080F" w:rsidP="004A362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75pt;margin-top:-27.85pt;width:75.75pt;height:86.25pt;z-index:-251658240" wrapcoords="214 751 214 21412 21600 21412 21600 751 214 751" o:allowincell="f" fillcolor="window">
            <v:imagedata r:id="rId5" o:title=""/>
          </v:shape>
          <o:OLEObject Type="Embed" ProgID="Word.Picture.8" ShapeID="_x0000_s1026" DrawAspect="Content" ObjectID="_1560059943" r:id="rId6"/>
        </w:pict>
      </w:r>
    </w:p>
    <w:p w:rsidR="009C1675" w:rsidRPr="001440B4" w:rsidRDefault="009C1675" w:rsidP="004A3621">
      <w:pPr>
        <w:rPr>
          <w:rFonts w:ascii="TH SarabunIT๙" w:hAnsi="TH SarabunIT๙" w:cs="TH SarabunIT๙"/>
          <w:sz w:val="32"/>
          <w:szCs w:val="32"/>
        </w:rPr>
      </w:pPr>
    </w:p>
    <w:p w:rsidR="009C1675" w:rsidRPr="001440B4" w:rsidRDefault="009C1675" w:rsidP="004A3621">
      <w:pPr>
        <w:ind w:right="-316"/>
        <w:rPr>
          <w:rFonts w:ascii="TH SarabunIT๙" w:hAnsi="TH SarabunIT๙" w:cs="TH SarabunIT๙"/>
          <w:sz w:val="32"/>
          <w:szCs w:val="32"/>
        </w:rPr>
      </w:pPr>
    </w:p>
    <w:p w:rsidR="00AB7CFB" w:rsidRPr="00800F25" w:rsidRDefault="003B23AE" w:rsidP="00AB7CFB">
      <w:pPr>
        <w:jc w:val="center"/>
        <w:rPr>
          <w:rFonts w:ascii="TH SarabunPSK" w:hAnsi="TH SarabunPSK" w:cs="TH SarabunPSK"/>
          <w:sz w:val="24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  <w:cs/>
        </w:rPr>
        <w:t>ประกาศโรงเรียน</w:t>
      </w:r>
      <w:r w:rsidR="00AB7CFB" w:rsidRPr="00800F25">
        <w:rPr>
          <w:rFonts w:ascii="TH SarabunPSK" w:hAnsi="TH SarabunPSK" w:cs="TH SarabunPSK"/>
          <w:sz w:val="24"/>
          <w:szCs w:val="32"/>
          <w:cs/>
        </w:rPr>
        <w:t>บางบัว(เพ่งตั้งตรงจิตรวิทยา</w:t>
      </w:r>
      <w:proofErr w:type="spellStart"/>
      <w:r w:rsidR="00AB7CFB" w:rsidRPr="00800F25">
        <w:rPr>
          <w:rFonts w:ascii="TH SarabunPSK" w:hAnsi="TH SarabunPSK" w:cs="TH SarabunPSK"/>
          <w:sz w:val="24"/>
          <w:szCs w:val="32"/>
          <w:cs/>
        </w:rPr>
        <w:t>คาร</w:t>
      </w:r>
      <w:proofErr w:type="spellEnd"/>
      <w:r w:rsidR="00AB7CFB" w:rsidRPr="00800F25">
        <w:rPr>
          <w:rFonts w:ascii="TH SarabunPSK" w:hAnsi="TH SarabunPSK" w:cs="TH SarabunPSK"/>
          <w:sz w:val="24"/>
          <w:szCs w:val="32"/>
          <w:cs/>
        </w:rPr>
        <w:t>)</w:t>
      </w:r>
    </w:p>
    <w:p w:rsidR="000B43CC" w:rsidRPr="001440B4" w:rsidRDefault="00F4080F" w:rsidP="003B23AE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1" o:spid="_x0000_s1027" style="position:absolute;left:0;text-align:left;z-index:251659264;visibility:visible" from="23.25pt,67.95pt" to="448.35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" strokecolor="black [3040]"/>
        </w:pict>
      </w:r>
      <w:r w:rsidR="003B23AE" w:rsidRPr="001440B4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AB7CF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การใช้</w:t>
      </w:r>
      <w:r w:rsidR="00CF3844" w:rsidRPr="001440B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มาตรฐานการศึกษาของสถานศึกษา ระดับการศึกษาขั้นพื้นฐาน</w:t>
      </w:r>
      <w:r w:rsidR="00CF3844" w:rsidRPr="001440B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br/>
      </w:r>
      <w:r w:rsidR="003B23AE" w:rsidRPr="001440B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เพื่อการประกันคุณภาพภายใน</w:t>
      </w:r>
      <w:r w:rsidR="003B23AE" w:rsidRPr="001440B4">
        <w:rPr>
          <w:rFonts w:ascii="TH SarabunIT๙" w:hAnsi="TH SarabunIT๙" w:cs="TH SarabunIT๙"/>
          <w:sz w:val="32"/>
          <w:szCs w:val="32"/>
          <w:cs/>
        </w:rPr>
        <w:t>ของสถานศึกษา</w:t>
      </w:r>
      <w:r w:rsidR="003B23AE" w:rsidRPr="001440B4">
        <w:rPr>
          <w:rFonts w:ascii="TH SarabunIT๙" w:hAnsi="TH SarabunIT๙" w:cs="TH SarabunIT๙"/>
          <w:sz w:val="32"/>
          <w:szCs w:val="32"/>
          <w:cs/>
        </w:rPr>
        <w:br/>
      </w:r>
    </w:p>
    <w:p w:rsidR="000B43CC" w:rsidRPr="001440B4" w:rsidRDefault="000B43CC" w:rsidP="000B43CC">
      <w:pPr>
        <w:rPr>
          <w:rFonts w:ascii="TH SarabunIT๙" w:hAnsi="TH SarabunIT๙" w:cs="TH SarabunIT๙"/>
          <w:sz w:val="16"/>
          <w:szCs w:val="16"/>
        </w:rPr>
      </w:pPr>
    </w:p>
    <w:p w:rsidR="00695F7A" w:rsidRPr="00BB70B0" w:rsidRDefault="003B23AE" w:rsidP="00BB70B0">
      <w:pPr>
        <w:jc w:val="thaiDistribute"/>
        <w:rPr>
          <w:rFonts w:ascii="TH SarabunPSK" w:eastAsiaTheme="minorHAnsi" w:hAnsi="TH SarabunPSK" w:cs="TH SarabunPSK"/>
          <w:sz w:val="24"/>
          <w:szCs w:val="32"/>
        </w:rPr>
      </w:pPr>
      <w:r w:rsidRPr="001440B4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AB7CF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ตาม</w:t>
      </w:r>
      <w:r w:rsidRPr="001440B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กฎกระทรวงว่าด้วยระบบ หลักเกณฑ์ และวิธีการประกันคุณภาพการศึกษา พ.ศ.๒๕๕๓ ประกาศคณะกรรมการการประกันคุณภาพภายในระดับการศึกษาขั้นพื้นฐาน</w:t>
      </w:r>
      <w:r w:rsidR="00AB7CF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="00AB7CF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เรื่อง</w:t>
      </w:r>
      <w:r w:rsidRPr="001440B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กำหนดหลักเกณฑ์</w:t>
      </w:r>
      <w:r w:rsidR="00AB7CF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     </w:t>
      </w:r>
      <w:r w:rsidRPr="001440B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และแนวปฏิบัติเกี่ยวกับการประกันคุณภาพภายในระดับการศึกษาขั้นพื้นฐาน</w:t>
      </w:r>
      <w:r w:rsidR="00AB7CF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="00AB7CFB">
        <w:rPr>
          <w:rFonts w:ascii="TH SarabunPSK" w:hAnsi="TH SarabunPSK" w:cs="TH SarabunPSK" w:hint="cs"/>
          <w:sz w:val="24"/>
          <w:szCs w:val="32"/>
          <w:cs/>
        </w:rPr>
        <w:t xml:space="preserve">พ.ศ. ๒๕๕๔ </w:t>
      </w:r>
      <w:r w:rsidRPr="001440B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ประกาศกระทรวงศึกษาธิการ เรื่อง</w:t>
      </w:r>
      <w:r w:rsidR="00403072" w:rsidRPr="001440B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1440B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ให้</w:t>
      </w:r>
      <w:r w:rsidRPr="001440B4">
        <w:rPr>
          <w:rFonts w:ascii="TH SarabunIT๙" w:hAnsi="TH SarabunIT๙" w:cs="TH SarabunIT๙"/>
          <w:sz w:val="32"/>
          <w:szCs w:val="32"/>
          <w:cs/>
        </w:rPr>
        <w:t>ใช้</w:t>
      </w:r>
      <w:r w:rsidRPr="001440B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มาตรฐานการศึกษาขั้นพื้นฐาน</w:t>
      </w:r>
      <w:r w:rsidR="00BB70B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Pr="001440B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เพื่อการประกันคุณภาพภายใน</w:t>
      </w:r>
      <w:r w:rsidRPr="001440B4">
        <w:rPr>
          <w:rFonts w:ascii="TH SarabunIT๙" w:hAnsi="TH SarabunIT๙" w:cs="TH SarabunIT๙"/>
          <w:sz w:val="32"/>
          <w:szCs w:val="32"/>
          <w:cs/>
        </w:rPr>
        <w:t>ของสถานศึกษา</w:t>
      </w:r>
      <w:r w:rsidRPr="001440B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ฉบับลงวันที่ ๑๑ ตุลาคม ๒๕๕๙ </w:t>
      </w:r>
      <w:r w:rsidR="00BB70B0">
        <w:rPr>
          <w:rFonts w:ascii="TH SarabunPSK" w:eastAsiaTheme="minorHAnsi" w:hAnsi="TH SarabunPSK" w:cs="TH SarabunPSK" w:hint="cs"/>
          <w:sz w:val="24"/>
          <w:szCs w:val="32"/>
          <w:cs/>
        </w:rPr>
        <w:t xml:space="preserve"> </w:t>
      </w:r>
      <w:r w:rsidR="00BB70B0" w:rsidRPr="00BB70B0">
        <w:rPr>
          <w:rFonts w:ascii="TH SarabunPSK" w:eastAsiaTheme="minorHAnsi" w:hAnsi="TH SarabunPSK" w:cs="TH SarabunPSK" w:hint="cs"/>
          <w:sz w:val="24"/>
          <w:szCs w:val="32"/>
          <w:cs/>
        </w:rPr>
        <w:t>และนโยบายการปฏิรูประบบการประเมิน  การประกันคุณภาพภายในและภายนอกทุกระดับ   โรงเรียน</w:t>
      </w:r>
      <w:r w:rsidR="00BB70B0" w:rsidRPr="00BB70B0">
        <w:rPr>
          <w:rFonts w:ascii="TH SarabunPSK" w:eastAsiaTheme="minorHAnsi" w:hAnsi="TH SarabunPSK" w:cs="TH SarabunPSK"/>
          <w:sz w:val="24"/>
          <w:szCs w:val="32"/>
          <w:cs/>
        </w:rPr>
        <w:t>บางบัว(เพ่งตั้งตรงจิตรวิทยา</w:t>
      </w:r>
      <w:proofErr w:type="spellStart"/>
      <w:r w:rsidR="00BB70B0" w:rsidRPr="00BB70B0">
        <w:rPr>
          <w:rFonts w:ascii="TH SarabunPSK" w:eastAsiaTheme="minorHAnsi" w:hAnsi="TH SarabunPSK" w:cs="TH SarabunPSK"/>
          <w:sz w:val="24"/>
          <w:szCs w:val="32"/>
          <w:cs/>
        </w:rPr>
        <w:t>คาร</w:t>
      </w:r>
      <w:proofErr w:type="spellEnd"/>
      <w:r w:rsidR="00BB70B0" w:rsidRPr="00BB70B0">
        <w:rPr>
          <w:rFonts w:ascii="TH SarabunPSK" w:eastAsiaTheme="minorHAnsi" w:hAnsi="TH SarabunPSK" w:cs="TH SarabunPSK"/>
          <w:sz w:val="24"/>
          <w:szCs w:val="32"/>
          <w:cs/>
        </w:rPr>
        <w:t>)</w:t>
      </w:r>
      <w:r w:rsidR="00BB70B0" w:rsidRPr="00BB70B0">
        <w:rPr>
          <w:rFonts w:ascii="TH SarabunPSK" w:eastAsiaTheme="minorHAnsi" w:hAnsi="TH SarabunPSK" w:cs="TH SarabunPSK" w:hint="cs"/>
          <w:sz w:val="24"/>
          <w:szCs w:val="32"/>
          <w:cs/>
        </w:rPr>
        <w:t xml:space="preserve">   จึงปรับมาตรฐานการศึกษาของสถานศึกษาระดับการศึกษาขั้นพื้นฐาน  </w:t>
      </w:r>
      <w:r w:rsidR="00BB70B0" w:rsidRPr="001440B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โดยความเห็นชอบของคณะกรรมการ</w:t>
      </w:r>
      <w:r w:rsidR="00BB70B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บริหารโรงเรียน</w:t>
      </w:r>
      <w:r w:rsidR="00BB70B0" w:rsidRPr="00BB70B0">
        <w:rPr>
          <w:rFonts w:ascii="TH SarabunPSK" w:eastAsiaTheme="minorHAnsi" w:hAnsi="TH SarabunPSK" w:cs="TH SarabunPSK" w:hint="cs"/>
          <w:sz w:val="24"/>
          <w:szCs w:val="32"/>
          <w:cs/>
        </w:rPr>
        <w:t>และ</w:t>
      </w:r>
      <w:r w:rsidR="00CF3844" w:rsidRPr="001440B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การมีส่วนร่วมของผู้เกี่ยวข้อง ทั้งบุคลากรทุกคนในโรงเรียน ผู้ปกครอง และประชาชนในชุมชนให้เหมาะสมและสอดคล้องกัน </w:t>
      </w:r>
      <w:r w:rsidR="00BB70B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CF3844" w:rsidRPr="001440B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เพื่อนำไปสู่การพัฒนาคุณภาพการศึกษาตามมาตรฐานการศึกษา </w:t>
      </w:r>
      <w:r w:rsidR="00BB70B0">
        <w:rPr>
          <w:rFonts w:ascii="TH SarabunPSK" w:eastAsiaTheme="minorHAnsi" w:hAnsi="TH SarabunPSK" w:cs="TH SarabunPSK" w:hint="cs"/>
          <w:sz w:val="24"/>
          <w:szCs w:val="32"/>
          <w:cs/>
        </w:rPr>
        <w:t xml:space="preserve">  การพัฒนาระบบประกันคุณภาพในของสถานศึกษา  และเพื่อรองรับการประเมินคุณภาพภายนอก</w:t>
      </w:r>
    </w:p>
    <w:p w:rsidR="000B43CC" w:rsidRPr="001440B4" w:rsidRDefault="00695F7A" w:rsidP="003B23AE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40B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BB70B0" w:rsidRPr="001440B4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BB70B0" w:rsidRPr="00800F25">
        <w:rPr>
          <w:rFonts w:ascii="TH SarabunPSK" w:hAnsi="TH SarabunPSK" w:cs="TH SarabunPSK"/>
          <w:sz w:val="24"/>
          <w:szCs w:val="32"/>
          <w:cs/>
        </w:rPr>
        <w:t>บางบัว(เพ่งตั้งตรงจิตรวิทยา</w:t>
      </w:r>
      <w:proofErr w:type="spellStart"/>
      <w:r w:rsidR="00BB70B0" w:rsidRPr="00800F25">
        <w:rPr>
          <w:rFonts w:ascii="TH SarabunPSK" w:hAnsi="TH SarabunPSK" w:cs="TH SarabunPSK"/>
          <w:sz w:val="24"/>
          <w:szCs w:val="32"/>
          <w:cs/>
        </w:rPr>
        <w:t>คาร</w:t>
      </w:r>
      <w:proofErr w:type="spellEnd"/>
      <w:r w:rsidR="00BB70B0">
        <w:rPr>
          <w:rFonts w:ascii="TH SarabunPSK" w:hAnsi="TH SarabunPSK" w:cs="TH SarabunPSK" w:hint="cs"/>
          <w:sz w:val="24"/>
          <w:szCs w:val="32"/>
          <w:cs/>
        </w:rPr>
        <w:t xml:space="preserve">  จึงประกาศการใช้มาตรฐานการศึกษาของสถานศึกษา  ระดับการศึกษาขั้นพื้นฐานตามเอกสารแนบท้ายประกาศนี้  เพื่อเป็นเป้าหมายในการพัฒนาคุณภาพการศึกษา  ระดับการศึกษาขั้นพื้นฐาน</w:t>
      </w:r>
      <w:r w:rsidR="00BB70B0">
        <w:rPr>
          <w:rFonts w:ascii="TH SarabunIT๙" w:hAnsi="TH SarabunIT๙" w:cs="TH SarabunIT๙" w:hint="cs"/>
          <w:sz w:val="32"/>
          <w:szCs w:val="32"/>
          <w:cs/>
        </w:rPr>
        <w:t>และเพื่อรองรับการประเมินคุณภาพ</w:t>
      </w:r>
      <w:r w:rsidR="00EA62B8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</w:p>
    <w:p w:rsidR="00EA62B8" w:rsidRDefault="00FE7B95" w:rsidP="00EA62B8">
      <w:pPr>
        <w:spacing w:before="360"/>
        <w:rPr>
          <w:rFonts w:ascii="TH SarabunPSK" w:hAnsi="TH SarabunPSK" w:cs="TH SarabunPSK"/>
          <w:sz w:val="24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</w:rPr>
        <w:tab/>
      </w:r>
      <w:r w:rsidR="00695F7A" w:rsidRPr="001440B4">
        <w:rPr>
          <w:rFonts w:ascii="TH SarabunIT๙" w:hAnsi="TH SarabunIT๙" w:cs="TH SarabunIT๙"/>
          <w:sz w:val="32"/>
          <w:szCs w:val="32"/>
        </w:rPr>
        <w:tab/>
      </w:r>
      <w:r w:rsidR="00EA62B8">
        <w:rPr>
          <w:rFonts w:ascii="TH SarabunPSK" w:hAnsi="TH SarabunPSK" w:cs="TH SarabunPSK" w:hint="cs"/>
          <w:sz w:val="24"/>
          <w:szCs w:val="32"/>
          <w:cs/>
        </w:rPr>
        <w:t>ประกาศ  ณ  วันที่  ๑๓  มิถุนายน   พ.ศ. ๒๕๖๐</w:t>
      </w:r>
    </w:p>
    <w:p w:rsidR="00EA62B8" w:rsidRDefault="00EA62B8" w:rsidP="00EA62B8">
      <w:pPr>
        <w:rPr>
          <w:rFonts w:ascii="TH SarabunPSK" w:hAnsi="TH SarabunPSK" w:cs="TH SarabunPSK"/>
          <w:sz w:val="24"/>
          <w:szCs w:val="32"/>
        </w:rPr>
      </w:pPr>
    </w:p>
    <w:p w:rsidR="00EA62B8" w:rsidRDefault="00EA62B8" w:rsidP="00EA62B8">
      <w:pPr>
        <w:rPr>
          <w:rFonts w:ascii="TH SarabunPSK" w:hAnsi="TH SarabunPSK" w:cs="TH SarabunPSK"/>
          <w:sz w:val="24"/>
          <w:szCs w:val="32"/>
        </w:rPr>
      </w:pPr>
    </w:p>
    <w:p w:rsidR="00EA62B8" w:rsidRDefault="00EA62B8" w:rsidP="00EA62B8">
      <w:pPr>
        <w:rPr>
          <w:rFonts w:ascii="TH SarabunPSK" w:hAnsi="TH SarabunPSK" w:cs="TH SarabunPSK"/>
          <w:sz w:val="24"/>
          <w:szCs w:val="32"/>
        </w:rPr>
      </w:pPr>
    </w:p>
    <w:p w:rsidR="00EA62B8" w:rsidRDefault="00EA62B8" w:rsidP="00EA62B8">
      <w:pPr>
        <w:rPr>
          <w:rFonts w:ascii="TH SarabunPSK" w:hAnsi="TH SarabunPSK" w:cs="TH SarabunPSK"/>
          <w:sz w:val="24"/>
          <w:szCs w:val="32"/>
        </w:rPr>
      </w:pPr>
    </w:p>
    <w:p w:rsidR="00EA62B8" w:rsidRDefault="00EA62B8" w:rsidP="00EA62B8">
      <w:pPr>
        <w:rPr>
          <w:rFonts w:ascii="TH SarabunPSK" w:hAnsi="TH SarabunPSK" w:cs="TH SarabunPSK"/>
          <w:sz w:val="24"/>
          <w:szCs w:val="32"/>
        </w:rPr>
      </w:pPr>
    </w:p>
    <w:p w:rsidR="00EA62B8" w:rsidRDefault="00EA62B8" w:rsidP="00EA62B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(นางสาวสุภาวดี   อึ้งพานิช)</w:t>
      </w:r>
    </w:p>
    <w:p w:rsidR="00EA62B8" w:rsidRPr="00800F25" w:rsidRDefault="00EA62B8" w:rsidP="00EA62B8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ผู้อำนวยการโรงเรียนบางบัว(เพ่งตั้งตรงจิตรวิทยา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คาร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)  </w:t>
      </w:r>
    </w:p>
    <w:p w:rsidR="009C1675" w:rsidRPr="001440B4" w:rsidRDefault="009C1675" w:rsidP="00695F7A">
      <w:pPr>
        <w:tabs>
          <w:tab w:val="left" w:pos="720"/>
          <w:tab w:val="left" w:pos="2160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F3844" w:rsidRPr="001440B4" w:rsidRDefault="00CF3844" w:rsidP="00695F7A">
      <w:pPr>
        <w:rPr>
          <w:rFonts w:ascii="TH SarabunIT๙" w:hAnsi="TH SarabunIT๙" w:cs="TH SarabunIT๙"/>
          <w:sz w:val="32"/>
          <w:szCs w:val="32"/>
        </w:rPr>
      </w:pPr>
    </w:p>
    <w:p w:rsidR="00CF3844" w:rsidRDefault="00CF3844" w:rsidP="00CF384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7A2" w:rsidRDefault="007D27A2" w:rsidP="00CF384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7A2" w:rsidRDefault="007D27A2" w:rsidP="00CF384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7A2" w:rsidRDefault="007D27A2" w:rsidP="00CF384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7A2" w:rsidRPr="001440B4" w:rsidRDefault="007D27A2" w:rsidP="00CF384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3621" w:rsidRPr="001440B4" w:rsidRDefault="004A3621" w:rsidP="00DD5912">
      <w:pPr>
        <w:tabs>
          <w:tab w:val="center" w:pos="695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F3844" w:rsidRPr="000B619A" w:rsidRDefault="00CF3844" w:rsidP="000B619A">
      <w:pPr>
        <w:tabs>
          <w:tab w:val="center" w:pos="6950"/>
        </w:tabs>
        <w:jc w:val="center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การกำหนดค่าเป้าหมาย</w:t>
      </w:r>
      <w:r w:rsidR="000B619A" w:rsidRPr="001440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5912" w:rsidRPr="000B619A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</w:t>
      </w:r>
      <w:r w:rsidR="000B619A" w:rsidRPr="000B619A">
        <w:rPr>
          <w:rFonts w:ascii="TH SarabunPSK" w:hAnsi="TH SarabunPSK" w:cs="TH SarabunPSK" w:hint="cs"/>
          <w:b/>
          <w:bCs/>
          <w:sz w:val="24"/>
          <w:szCs w:val="32"/>
          <w:cs/>
        </w:rPr>
        <w:t>โรงเรียนบางบัว(เพ่งตั้งตรงจิตรวิทยา</w:t>
      </w:r>
      <w:proofErr w:type="spellStart"/>
      <w:r w:rsidR="000B619A" w:rsidRPr="000B619A">
        <w:rPr>
          <w:rFonts w:ascii="TH SarabunPSK" w:hAnsi="TH SarabunPSK" w:cs="TH SarabunPSK" w:hint="cs"/>
          <w:b/>
          <w:bCs/>
          <w:sz w:val="24"/>
          <w:szCs w:val="32"/>
          <w:cs/>
        </w:rPr>
        <w:t>คาร</w:t>
      </w:r>
      <w:proofErr w:type="spellEnd"/>
      <w:r w:rsidR="000B619A" w:rsidRPr="000B619A">
        <w:rPr>
          <w:rFonts w:ascii="TH SarabunPSK" w:hAnsi="TH SarabunPSK" w:cs="TH SarabunPSK" w:hint="cs"/>
          <w:b/>
          <w:bCs/>
          <w:sz w:val="24"/>
          <w:szCs w:val="32"/>
          <w:cs/>
        </w:rPr>
        <w:t>)</w:t>
      </w:r>
      <w:r w:rsidR="000B619A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DD5912" w:rsidRPr="001440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40B4">
        <w:rPr>
          <w:rFonts w:ascii="TH SarabunIT๙" w:hAnsi="TH SarabunIT๙" w:cs="TH SarabunIT๙"/>
          <w:sz w:val="32"/>
          <w:szCs w:val="32"/>
          <w:cs/>
        </w:rPr>
        <w:br/>
      </w:r>
      <w:r w:rsidR="00DD5912" w:rsidRPr="001440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t>กำหนดค่าเป้าหมาย</w:t>
      </w:r>
      <w:r w:rsidR="000B619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Pr="001440B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มาตรฐานการศึกษาของสถานศึกษา </w:t>
      </w:r>
      <w:r w:rsidR="000B619A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                                     </w:t>
      </w:r>
      <w:r w:rsidRPr="001440B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ระดับการศึกษาขั้นพื้นฐาน</w:t>
      </w:r>
      <w:r w:rsidR="000B619A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     </w:t>
      </w:r>
      <w:r w:rsidR="000B619A" w:rsidRPr="001440B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เพื่อการประกันคุณภาพภายใน</w:t>
      </w:r>
      <w:r w:rsidR="000B619A" w:rsidRPr="001440B4">
        <w:rPr>
          <w:rFonts w:ascii="TH SarabunIT๙" w:hAnsi="TH SarabunIT๙" w:cs="TH SarabunIT๙"/>
          <w:b/>
          <w:bCs/>
          <w:sz w:val="32"/>
          <w:szCs w:val="32"/>
          <w:cs/>
        </w:rPr>
        <w:t>ของสถานศึกษา</w:t>
      </w:r>
      <w:r w:rsidRPr="001440B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br/>
      </w:r>
    </w:p>
    <w:p w:rsidR="00DD5912" w:rsidRPr="001440B4" w:rsidRDefault="00DD5912" w:rsidP="00DD5912">
      <w:pPr>
        <w:tabs>
          <w:tab w:val="center" w:pos="6950"/>
        </w:tabs>
        <w:rPr>
          <w:rFonts w:ascii="TH SarabunIT๙" w:hAnsi="TH SarabunIT๙" w:cs="TH SarabunIT๙"/>
          <w:sz w:val="20"/>
          <w:szCs w:val="20"/>
        </w:r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772"/>
        <w:gridCol w:w="2257"/>
      </w:tblGrid>
      <w:tr w:rsidR="007142CF" w:rsidRPr="001440B4" w:rsidTr="00DB4F64">
        <w:trPr>
          <w:trHeight w:val="20"/>
          <w:tblHeader/>
          <w:jc w:val="center"/>
        </w:trPr>
        <w:tc>
          <w:tcPr>
            <w:tcW w:w="6772" w:type="dxa"/>
            <w:shd w:val="clear" w:color="auto" w:fill="DAEEF3"/>
            <w:vAlign w:val="center"/>
          </w:tcPr>
          <w:p w:rsidR="007142CF" w:rsidRPr="001440B4" w:rsidRDefault="007142CF" w:rsidP="00CF3844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440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มาตรฐาน </w:t>
            </w:r>
            <w:r w:rsidRPr="001440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/ </w:t>
            </w:r>
            <w:r w:rsidRPr="001440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ประเด็นการพิจารณา</w:t>
            </w:r>
          </w:p>
        </w:tc>
        <w:tc>
          <w:tcPr>
            <w:tcW w:w="2257" w:type="dxa"/>
            <w:shd w:val="clear" w:color="auto" w:fill="DAEEF3"/>
            <w:vAlign w:val="center"/>
          </w:tcPr>
          <w:p w:rsidR="007142CF" w:rsidRPr="001440B4" w:rsidRDefault="007142CF" w:rsidP="00CF3844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440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ค่าเป้าหมาย</w:t>
            </w:r>
            <w:r w:rsidR="00B10A61" w:rsidRPr="001440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มาตรฐาน</w:t>
            </w:r>
            <w:r w:rsidR="00B10A61" w:rsidRPr="001440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="00B10A61" w:rsidRPr="001440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ประเด็นการพิจารณา</w:t>
            </w:r>
          </w:p>
        </w:tc>
      </w:tr>
      <w:tr w:rsidR="007142CF" w:rsidRPr="001440B4" w:rsidTr="0095408D">
        <w:trPr>
          <w:trHeight w:val="20"/>
          <w:jc w:val="center"/>
        </w:trPr>
        <w:tc>
          <w:tcPr>
            <w:tcW w:w="6772" w:type="dxa"/>
            <w:shd w:val="clear" w:color="auto" w:fill="FDE9D9" w:themeFill="accent6" w:themeFillTint="33"/>
          </w:tcPr>
          <w:p w:rsidR="007142CF" w:rsidRPr="001440B4" w:rsidRDefault="00B10A61" w:rsidP="00CF384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๑ คุณภาพของผู้เรียน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42CF" w:rsidRPr="001440B4" w:rsidRDefault="0095408D" w:rsidP="00CF3844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</w:tr>
      <w:tr w:rsidR="007142CF" w:rsidRPr="001440B4" w:rsidTr="0095408D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7142CF" w:rsidRPr="001440B4" w:rsidRDefault="00B10A61" w:rsidP="00DB4F64">
            <w:pPr>
              <w:tabs>
                <w:tab w:val="center" w:pos="6950"/>
              </w:tabs>
              <w:ind w:left="22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๑.๑ ผลสัมฤทธิ์ทางวิชาการของผู้เรียน</w:t>
            </w:r>
          </w:p>
        </w:tc>
        <w:tc>
          <w:tcPr>
            <w:tcW w:w="2257" w:type="dxa"/>
            <w:shd w:val="clear" w:color="auto" w:fill="FFFFFF" w:themeFill="background1"/>
          </w:tcPr>
          <w:p w:rsidR="007142CF" w:rsidRPr="0095408D" w:rsidRDefault="0095408D" w:rsidP="0095408D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540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</w:tr>
      <w:tr w:rsidR="007142CF" w:rsidRPr="001440B4" w:rsidTr="00DB4F64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7142CF" w:rsidRPr="001440B4" w:rsidRDefault="00B10A61" w:rsidP="00DB4F64">
            <w:pPr>
              <w:tabs>
                <w:tab w:val="left" w:pos="1980"/>
                <w:tab w:val="left" w:pos="2520"/>
              </w:tabs>
              <w:ind w:left="682" w:hanging="257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๑) ความสามารถในการอ่าน การเขียน การสื่อสารและการคิดคำนวณ </w:t>
            </w:r>
            <w:r w:rsidR="00DB4F64" w:rsidRPr="001440B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1440B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ตามเกณฑ์ของแต่ละดับชั้น</w:t>
            </w:r>
          </w:p>
        </w:tc>
        <w:tc>
          <w:tcPr>
            <w:tcW w:w="2257" w:type="dxa"/>
            <w:shd w:val="clear" w:color="auto" w:fill="auto"/>
          </w:tcPr>
          <w:p w:rsidR="007142CF" w:rsidRPr="001440B4" w:rsidRDefault="000B619A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</w:tr>
      <w:tr w:rsidR="00B10A61" w:rsidRPr="001440B4" w:rsidTr="00DB4F64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10A61" w:rsidRPr="001440B4" w:rsidRDefault="00B10A61" w:rsidP="00DB4F64">
            <w:pPr>
              <w:tabs>
                <w:tab w:val="left" w:pos="1980"/>
                <w:tab w:val="left" w:pos="2520"/>
              </w:tabs>
              <w:ind w:left="682" w:hanging="257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๒) </w:t>
            </w:r>
            <w:r w:rsidRPr="001440B4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ความสามารถในการวิเคราะห์และคิดอย่างมีวิจารณญาณ อภิปราย แลกเปลี่ยนความคิดเห็น</w:t>
            </w: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และแก้ปัญหา</w:t>
            </w:r>
          </w:p>
        </w:tc>
        <w:tc>
          <w:tcPr>
            <w:tcW w:w="2257" w:type="dxa"/>
            <w:shd w:val="clear" w:color="auto" w:fill="auto"/>
          </w:tcPr>
          <w:p w:rsidR="00B10A61" w:rsidRPr="001440B4" w:rsidRDefault="00B07D51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</w:tr>
      <w:tr w:rsidR="00B10A61" w:rsidRPr="001440B4" w:rsidTr="00DB4F64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10A61" w:rsidRPr="001440B4" w:rsidRDefault="00B10A61" w:rsidP="00DB4F64">
            <w:pPr>
              <w:tabs>
                <w:tab w:val="left" w:pos="900"/>
                <w:tab w:val="left" w:pos="1980"/>
                <w:tab w:val="left" w:pos="2520"/>
              </w:tabs>
              <w:ind w:left="682" w:hanging="257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๓) ความสามารถในการใช้เทคโนโลยีสารสนเทศและการสื่อสาร</w:t>
            </w:r>
          </w:p>
        </w:tc>
        <w:tc>
          <w:tcPr>
            <w:tcW w:w="2257" w:type="dxa"/>
            <w:shd w:val="clear" w:color="auto" w:fill="auto"/>
          </w:tcPr>
          <w:p w:rsidR="00B10A61" w:rsidRPr="001440B4" w:rsidRDefault="00B07D51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  <w:r w:rsidR="00FE3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เยี่ยม</w:t>
            </w:r>
          </w:p>
        </w:tc>
      </w:tr>
      <w:tr w:rsidR="00B10A61" w:rsidRPr="001440B4" w:rsidTr="00DB4F64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10A61" w:rsidRPr="001440B4" w:rsidRDefault="00B10A61" w:rsidP="00DB4F64">
            <w:pPr>
              <w:tabs>
                <w:tab w:val="center" w:pos="6950"/>
              </w:tabs>
              <w:ind w:left="682" w:hanging="257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๔) ความก้าวหน้าทางการเรียนตามหลักสูตรสถานศึกษา</w:t>
            </w:r>
          </w:p>
        </w:tc>
        <w:tc>
          <w:tcPr>
            <w:tcW w:w="2257" w:type="dxa"/>
            <w:shd w:val="clear" w:color="auto" w:fill="auto"/>
          </w:tcPr>
          <w:p w:rsidR="00B10A61" w:rsidRPr="001440B4" w:rsidRDefault="00B07D51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</w:tr>
      <w:tr w:rsidR="00B10A61" w:rsidRPr="001440B4" w:rsidTr="00DB4F64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10A61" w:rsidRPr="001440B4" w:rsidRDefault="00B10A61" w:rsidP="00DB4F64">
            <w:pPr>
              <w:tabs>
                <w:tab w:val="left" w:pos="900"/>
                <w:tab w:val="left" w:pos="1980"/>
                <w:tab w:val="left" w:pos="2520"/>
              </w:tabs>
              <w:ind w:left="682" w:hanging="257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๕) ผลสัมฤทธิ์ทางการเรียนและพัฒนาการจากผลการสอบวัดระดับชาติ</w:t>
            </w:r>
          </w:p>
        </w:tc>
        <w:tc>
          <w:tcPr>
            <w:tcW w:w="2257" w:type="dxa"/>
            <w:shd w:val="clear" w:color="auto" w:fill="auto"/>
          </w:tcPr>
          <w:p w:rsidR="00B10A61" w:rsidRPr="001440B4" w:rsidRDefault="00B07D51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</w:tr>
      <w:tr w:rsidR="00B10A61" w:rsidRPr="001440B4" w:rsidTr="00DB4F64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10A61" w:rsidRPr="001440B4" w:rsidRDefault="00B10A61" w:rsidP="00DB4F64">
            <w:pPr>
              <w:tabs>
                <w:tab w:val="left" w:pos="900"/>
                <w:tab w:val="left" w:pos="1980"/>
                <w:tab w:val="left" w:pos="2520"/>
              </w:tabs>
              <w:ind w:left="682" w:hanging="2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๖) ความพร้อมในการศึกษาต่อ การฝึกงานหรือการทำงาน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</w:tcPr>
          <w:p w:rsidR="00B10A61" w:rsidRPr="001440B4" w:rsidRDefault="00B07D51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  <w:r w:rsidR="00FE3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เยี่ยม</w:t>
            </w:r>
          </w:p>
        </w:tc>
      </w:tr>
      <w:tr w:rsidR="00B10A61" w:rsidRPr="001440B4" w:rsidTr="0095408D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10A61" w:rsidRPr="001440B4" w:rsidRDefault="00B10A61" w:rsidP="00DB4F64">
            <w:pPr>
              <w:tabs>
                <w:tab w:val="left" w:pos="900"/>
                <w:tab w:val="left" w:pos="1980"/>
                <w:tab w:val="left" w:pos="2520"/>
              </w:tabs>
              <w:ind w:left="22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๑.๒ คุณลักษณะที่พึงประสงค์ของผู้เรียน</w:t>
            </w:r>
          </w:p>
        </w:tc>
        <w:tc>
          <w:tcPr>
            <w:tcW w:w="2257" w:type="dxa"/>
            <w:shd w:val="clear" w:color="auto" w:fill="FFFFFF" w:themeFill="background1"/>
          </w:tcPr>
          <w:p w:rsidR="00B10A61" w:rsidRPr="001440B4" w:rsidRDefault="0095408D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10A61" w:rsidRPr="001440B4" w:rsidTr="00DB4F64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10A61" w:rsidRPr="001440B4" w:rsidRDefault="00B10A61" w:rsidP="00DB4F64">
            <w:pPr>
              <w:tabs>
                <w:tab w:val="left" w:pos="900"/>
                <w:tab w:val="left" w:pos="1980"/>
                <w:tab w:val="left" w:pos="2520"/>
              </w:tabs>
              <w:ind w:left="64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๑) การมีคุณลักษณะและค่านิยมที่ดีตามที่สถานศึกษากำหนดโดยไม่ขัดกับกฎหมายและวัฒนธรรมอันดีของสังคม</w:t>
            </w:r>
          </w:p>
        </w:tc>
        <w:tc>
          <w:tcPr>
            <w:tcW w:w="2257" w:type="dxa"/>
            <w:shd w:val="clear" w:color="auto" w:fill="auto"/>
          </w:tcPr>
          <w:p w:rsidR="00B10A61" w:rsidRPr="001440B4" w:rsidRDefault="00B07D51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10A61" w:rsidRPr="001440B4" w:rsidTr="00DB4F64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10A61" w:rsidRPr="001440B4" w:rsidRDefault="00B10A61" w:rsidP="00DB4F64">
            <w:pPr>
              <w:tabs>
                <w:tab w:val="left" w:pos="900"/>
                <w:tab w:val="left" w:pos="1980"/>
                <w:tab w:val="left" w:pos="2520"/>
              </w:tabs>
              <w:ind w:left="64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๒) ความภูมิใจในท้องถิ่นและความเป็นไทย</w:t>
            </w:r>
          </w:p>
        </w:tc>
        <w:tc>
          <w:tcPr>
            <w:tcW w:w="2257" w:type="dxa"/>
            <w:shd w:val="clear" w:color="auto" w:fill="auto"/>
          </w:tcPr>
          <w:p w:rsidR="00B10A61" w:rsidRPr="001440B4" w:rsidRDefault="00B07D51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10A61" w:rsidRPr="001440B4" w:rsidTr="00DB4F64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10A61" w:rsidRPr="001440B4" w:rsidRDefault="00B10A61" w:rsidP="00DB4F64">
            <w:pPr>
              <w:tabs>
                <w:tab w:val="left" w:pos="900"/>
                <w:tab w:val="left" w:pos="1980"/>
                <w:tab w:val="left" w:pos="2520"/>
              </w:tabs>
              <w:ind w:left="64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๓) การยอมรับที่จะอยู่ร่วมกันบนความแตกต่างและหลากหลาย</w:t>
            </w:r>
          </w:p>
        </w:tc>
        <w:tc>
          <w:tcPr>
            <w:tcW w:w="2257" w:type="dxa"/>
            <w:shd w:val="clear" w:color="auto" w:fill="auto"/>
          </w:tcPr>
          <w:p w:rsidR="00B10A61" w:rsidRPr="001440B4" w:rsidRDefault="00B07D51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10A61" w:rsidRPr="001440B4" w:rsidTr="00DB4F64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10A61" w:rsidRPr="001440B4" w:rsidRDefault="00B10A61" w:rsidP="00DB4F64">
            <w:pPr>
              <w:tabs>
                <w:tab w:val="left" w:pos="900"/>
                <w:tab w:val="left" w:pos="1980"/>
                <w:tab w:val="left" w:pos="2520"/>
              </w:tabs>
              <w:ind w:left="64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๔) สุขภาวะทางร่างกายและลักษณะจิตสังคม</w:t>
            </w:r>
          </w:p>
        </w:tc>
        <w:tc>
          <w:tcPr>
            <w:tcW w:w="2257" w:type="dxa"/>
            <w:shd w:val="clear" w:color="auto" w:fill="auto"/>
          </w:tcPr>
          <w:p w:rsidR="00B10A61" w:rsidRPr="001440B4" w:rsidRDefault="00B07D51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10A61" w:rsidRPr="001440B4" w:rsidTr="0095408D">
        <w:trPr>
          <w:trHeight w:val="20"/>
          <w:jc w:val="center"/>
        </w:trPr>
        <w:tc>
          <w:tcPr>
            <w:tcW w:w="6772" w:type="dxa"/>
            <w:shd w:val="clear" w:color="auto" w:fill="FDE9D9" w:themeFill="accent6" w:themeFillTint="33"/>
          </w:tcPr>
          <w:p w:rsidR="00B10A61" w:rsidRPr="001440B4" w:rsidRDefault="009848F0" w:rsidP="00DB4F64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2 กระบวนการบริหารและการจัดการของผู้บริหารสถานศึกษา</w:t>
            </w:r>
          </w:p>
        </w:tc>
        <w:tc>
          <w:tcPr>
            <w:tcW w:w="2257" w:type="dxa"/>
            <w:shd w:val="clear" w:color="auto" w:fill="FFFFFF" w:themeFill="background1"/>
          </w:tcPr>
          <w:p w:rsidR="00B10A61" w:rsidRPr="001440B4" w:rsidRDefault="0095408D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9848F0" w:rsidRPr="001440B4" w:rsidTr="00DB4F64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9848F0" w:rsidRPr="001440B4" w:rsidRDefault="009848F0" w:rsidP="00DB4F64">
            <w:pPr>
              <w:tabs>
                <w:tab w:val="left" w:pos="900"/>
              </w:tabs>
              <w:ind w:left="22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การมีเป้าหมาย วิสัยทัศน์ และ</w:t>
            </w:r>
            <w:proofErr w:type="spellStart"/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กิจที่สถานศึกษากำหนดชัดเจน</w:t>
            </w:r>
          </w:p>
        </w:tc>
        <w:tc>
          <w:tcPr>
            <w:tcW w:w="2257" w:type="dxa"/>
            <w:shd w:val="clear" w:color="auto" w:fill="auto"/>
          </w:tcPr>
          <w:p w:rsidR="009848F0" w:rsidRPr="001440B4" w:rsidRDefault="00B07D51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DB4F64" w:rsidRPr="001440B4" w:rsidTr="00DB4F64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DB4F64" w:rsidRPr="001440B4" w:rsidRDefault="00DB4F64" w:rsidP="00DB4F64">
            <w:pPr>
              <w:tabs>
                <w:tab w:val="left" w:pos="900"/>
              </w:tabs>
              <w:ind w:left="2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การวางแผนพัฒนาคุณภาพการจัดการศึกษาของสถานศึกษา</w:t>
            </w:r>
          </w:p>
        </w:tc>
        <w:tc>
          <w:tcPr>
            <w:tcW w:w="2257" w:type="dxa"/>
            <w:shd w:val="clear" w:color="auto" w:fill="auto"/>
          </w:tcPr>
          <w:p w:rsidR="00DB4F64" w:rsidRPr="001440B4" w:rsidRDefault="00B07D51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DB4F64" w:rsidRPr="001440B4" w:rsidTr="00DB4F64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DB4F64" w:rsidRPr="001440B4" w:rsidRDefault="00B07D51" w:rsidP="00B07D51">
            <w:pPr>
              <w:tabs>
                <w:tab w:val="left" w:pos="900"/>
                <w:tab w:val="left" w:pos="1260"/>
                <w:tab w:val="left" w:pos="1980"/>
                <w:tab w:val="left" w:pos="2520"/>
              </w:tabs>
              <w:ind w:left="791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DB4F64" w:rsidRPr="001440B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DB4F64" w:rsidRPr="001440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B4F64" w:rsidRPr="001440B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การวางแผนและดำเนินงานพัฒนาวิชาการที่เน้นคุณภาพของผู้เรียนรอบด้านทุกกลุ่มเป้าหมาย และดำเนินการ</w:t>
            </w:r>
            <w:r w:rsidR="00DB4F64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อย่างเป็นรูปธรรม</w:t>
            </w:r>
          </w:p>
        </w:tc>
        <w:tc>
          <w:tcPr>
            <w:tcW w:w="2257" w:type="dxa"/>
            <w:shd w:val="clear" w:color="auto" w:fill="auto"/>
          </w:tcPr>
          <w:p w:rsidR="00DB4F64" w:rsidRPr="001440B4" w:rsidRDefault="00B07D51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DB4F64" w:rsidRPr="001440B4" w:rsidTr="00DB4F64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DB4F64" w:rsidRPr="001440B4" w:rsidRDefault="00B07D51" w:rsidP="00B07D51">
            <w:pPr>
              <w:tabs>
                <w:tab w:val="left" w:pos="900"/>
                <w:tab w:val="left" w:pos="1980"/>
                <w:tab w:val="left" w:pos="2520"/>
              </w:tabs>
              <w:ind w:left="791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DB4F64" w:rsidRPr="001440B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๒</w:t>
            </w:r>
            <w:r w:rsidR="00DB4F64" w:rsidRPr="001440B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การวาง</w:t>
            </w:r>
            <w:r w:rsidR="00DB4F64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แผน</w:t>
            </w:r>
            <w:r w:rsidR="00DB4F64" w:rsidRPr="001440B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และดำเนินงาน</w:t>
            </w:r>
            <w:r w:rsidR="00DB4F64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พัฒนาครูและบุคลากรให้มีความเชี่ยวชาญทางวิชาชีพ</w:t>
            </w:r>
          </w:p>
        </w:tc>
        <w:tc>
          <w:tcPr>
            <w:tcW w:w="2257" w:type="dxa"/>
            <w:shd w:val="clear" w:color="auto" w:fill="auto"/>
          </w:tcPr>
          <w:p w:rsidR="00DB4F64" w:rsidRPr="001440B4" w:rsidRDefault="00B07D51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DB4F64" w:rsidRPr="001440B4" w:rsidTr="00DB4F64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DB4F64" w:rsidRPr="001440B4" w:rsidRDefault="00B07D51" w:rsidP="00B07D51">
            <w:pPr>
              <w:tabs>
                <w:tab w:val="left" w:pos="900"/>
                <w:tab w:val="left" w:pos="1980"/>
                <w:tab w:val="left" w:pos="2520"/>
              </w:tabs>
              <w:ind w:left="791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DB4F64" w:rsidRPr="001440B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DB4F64" w:rsidRPr="001440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B4F64" w:rsidRPr="001440B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การวาง</w:t>
            </w:r>
            <w:r w:rsidR="00DB4F64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แผนการบริหารและการจัดการข้อมูลสารสนเทศอย่างเป็นระบบ </w:t>
            </w:r>
          </w:p>
        </w:tc>
        <w:tc>
          <w:tcPr>
            <w:tcW w:w="2257" w:type="dxa"/>
            <w:shd w:val="clear" w:color="auto" w:fill="auto"/>
          </w:tcPr>
          <w:p w:rsidR="00DB4F64" w:rsidRPr="001440B4" w:rsidRDefault="00B07D51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DB4F64" w:rsidRPr="001440B4" w:rsidTr="00DB4F64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DB4F64" w:rsidRPr="001440B4" w:rsidRDefault="00B07D51" w:rsidP="00B07D51">
            <w:pPr>
              <w:tabs>
                <w:tab w:val="left" w:pos="900"/>
              </w:tabs>
              <w:ind w:left="791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DB4F64" w:rsidRPr="001440B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DB4F64" w:rsidRPr="001440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B4F64" w:rsidRPr="001440B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การวาง</w:t>
            </w:r>
            <w:r w:rsidR="00DB4F64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แผน</w:t>
            </w:r>
            <w:r w:rsidR="00DB4F64" w:rsidRPr="001440B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</w:t>
            </w:r>
            <w:r w:rsidR="00DB4F64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จัดสภาพแวดล้อมทางกายภาพและสังคมที่เอื้อต่อ</w:t>
            </w:r>
            <w:r w:rsidR="00DB4F64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การจัดการเรียนรู้อย่างมีคุณภาพ</w:t>
            </w:r>
          </w:p>
        </w:tc>
        <w:tc>
          <w:tcPr>
            <w:tcW w:w="2257" w:type="dxa"/>
            <w:shd w:val="clear" w:color="auto" w:fill="auto"/>
          </w:tcPr>
          <w:p w:rsidR="00DB4F64" w:rsidRPr="001440B4" w:rsidRDefault="00B07D51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9848F0" w:rsidRPr="001440B4" w:rsidTr="00DB4F64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9848F0" w:rsidRPr="001440B4" w:rsidRDefault="009848F0" w:rsidP="00DB4F64">
            <w:pPr>
              <w:tabs>
                <w:tab w:val="left" w:pos="900"/>
                <w:tab w:val="left" w:pos="1440"/>
                <w:tab w:val="left" w:pos="1980"/>
                <w:tab w:val="left" w:pos="2520"/>
              </w:tabs>
              <w:ind w:left="507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 w:colFirst="1" w:colLast="1"/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๓. การมีส่วนร่วมของผู้เกี่ยวข้องทุกฝ่าย และการร่วมรับผิดรับชอบต่อ</w:t>
            </w:r>
            <w:r w:rsidR="00DB4F64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ผลการจัดการศึกษา</w:t>
            </w:r>
            <w:r w:rsidR="009C6D50" w:rsidRPr="001440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ให้มีคุณภาพและได้มาตรฐาน </w:t>
            </w:r>
          </w:p>
        </w:tc>
        <w:tc>
          <w:tcPr>
            <w:tcW w:w="2257" w:type="dxa"/>
            <w:shd w:val="clear" w:color="auto" w:fill="auto"/>
          </w:tcPr>
          <w:p w:rsidR="009848F0" w:rsidRPr="001440B4" w:rsidRDefault="00B07D51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9848F0" w:rsidRPr="001440B4" w:rsidTr="00DB4F64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9848F0" w:rsidRPr="001440B4" w:rsidRDefault="009848F0" w:rsidP="00DB4F64">
            <w:pPr>
              <w:tabs>
                <w:tab w:val="left" w:pos="900"/>
              </w:tabs>
              <w:ind w:left="507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๔. การกำกับ ติดตาม ประเมินผลการบริหารและการจัดการศึกษา</w:t>
            </w:r>
          </w:p>
          <w:p w:rsidR="00DB4F64" w:rsidRPr="001440B4" w:rsidRDefault="00DB4F64" w:rsidP="00DB4F64">
            <w:pPr>
              <w:tabs>
                <w:tab w:val="left" w:pos="900"/>
              </w:tabs>
              <w:ind w:left="507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7" w:type="dxa"/>
            <w:shd w:val="clear" w:color="auto" w:fill="auto"/>
          </w:tcPr>
          <w:p w:rsidR="009848F0" w:rsidRDefault="00B07D51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  <w:p w:rsidR="0095408D" w:rsidRDefault="0095408D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95408D" w:rsidRDefault="0095408D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95408D" w:rsidRPr="001440B4" w:rsidRDefault="0095408D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A61" w:rsidRPr="001440B4" w:rsidTr="0095408D">
        <w:trPr>
          <w:trHeight w:val="20"/>
          <w:jc w:val="center"/>
        </w:trPr>
        <w:tc>
          <w:tcPr>
            <w:tcW w:w="6772" w:type="dxa"/>
            <w:shd w:val="clear" w:color="auto" w:fill="FDE9D9" w:themeFill="accent6" w:themeFillTint="33"/>
          </w:tcPr>
          <w:p w:rsidR="00B10A61" w:rsidRPr="001440B4" w:rsidRDefault="009848F0" w:rsidP="00DB4F6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มาตรฐานที่ 3 กระบวนการจัดการเรียนการสอนที่เน้นผู้เรียนเป็นสำคัญ</w:t>
            </w:r>
          </w:p>
        </w:tc>
        <w:tc>
          <w:tcPr>
            <w:tcW w:w="2257" w:type="dxa"/>
            <w:shd w:val="clear" w:color="auto" w:fill="F2DBDB" w:themeFill="accent2" w:themeFillTint="33"/>
          </w:tcPr>
          <w:p w:rsidR="00B10A61" w:rsidRPr="001440B4" w:rsidRDefault="0095408D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9C6D50" w:rsidRPr="001440B4" w:rsidTr="00DB4F64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9C6D50" w:rsidRPr="001440B4" w:rsidRDefault="00B07D51" w:rsidP="00DB4F64">
            <w:pPr>
              <w:tabs>
                <w:tab w:val="left" w:pos="900"/>
                <w:tab w:val="left" w:pos="1440"/>
                <w:tab w:val="left" w:pos="1980"/>
                <w:tab w:val="left" w:pos="2520"/>
              </w:tabs>
              <w:ind w:left="507" w:hanging="28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9C6D50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การมีกระบวนการเรียนการสอนที่สร้างโอกาสให้ผู้เรียนทุกคนมีส่วนร่วม </w:t>
            </w:r>
          </w:p>
        </w:tc>
        <w:tc>
          <w:tcPr>
            <w:tcW w:w="2257" w:type="dxa"/>
            <w:shd w:val="clear" w:color="auto" w:fill="auto"/>
          </w:tcPr>
          <w:p w:rsidR="009C6D50" w:rsidRPr="001440B4" w:rsidRDefault="00B07D51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9C6D50" w:rsidRPr="001440B4" w:rsidTr="00DB4F64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9C6D50" w:rsidRPr="001440B4" w:rsidRDefault="00B07D51" w:rsidP="00DB4F64">
            <w:pPr>
              <w:tabs>
                <w:tab w:val="left" w:pos="900"/>
                <w:tab w:val="left" w:pos="1440"/>
                <w:tab w:val="left" w:pos="1980"/>
                <w:tab w:val="left" w:pos="2520"/>
              </w:tabs>
              <w:ind w:left="507" w:hanging="28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9C6D50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. การจัดการเรียนการสอนที่ยึดโยงกับบริบทของชุมชนและท้องถิ่น</w:t>
            </w:r>
          </w:p>
        </w:tc>
        <w:tc>
          <w:tcPr>
            <w:tcW w:w="2257" w:type="dxa"/>
            <w:shd w:val="clear" w:color="auto" w:fill="auto"/>
          </w:tcPr>
          <w:p w:rsidR="009C6D50" w:rsidRPr="001440B4" w:rsidRDefault="00B07D51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9C6D50" w:rsidRPr="001440B4" w:rsidTr="00DB4F64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9C6D50" w:rsidRPr="001440B4" w:rsidRDefault="00B07D51" w:rsidP="00DB4F6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507" w:hanging="28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9C6D50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9C6D50" w:rsidRPr="001440B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การตรวจสอบและประเมินความรู้ความเข้าใจของผู้เรียนอย่างเป็นระบบ </w:t>
            </w:r>
            <w:r w:rsidR="00DB4F64" w:rsidRPr="001440B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</w:r>
            <w:r w:rsidR="009C6D50" w:rsidRPr="001440B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และมีประสิทธิภาพ</w:t>
            </w:r>
          </w:p>
        </w:tc>
        <w:tc>
          <w:tcPr>
            <w:tcW w:w="2257" w:type="dxa"/>
            <w:shd w:val="clear" w:color="auto" w:fill="auto"/>
          </w:tcPr>
          <w:p w:rsidR="009C6D50" w:rsidRPr="001440B4" w:rsidRDefault="00B07D51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9848F0" w:rsidRPr="001440B4" w:rsidTr="001440B4">
        <w:trPr>
          <w:trHeight w:val="20"/>
          <w:jc w:val="center"/>
        </w:trPr>
        <w:tc>
          <w:tcPr>
            <w:tcW w:w="6772" w:type="dxa"/>
            <w:shd w:val="clear" w:color="auto" w:fill="FDE9D9" w:themeFill="accent6" w:themeFillTint="33"/>
          </w:tcPr>
          <w:p w:rsidR="009848F0" w:rsidRPr="001440B4" w:rsidRDefault="009848F0" w:rsidP="00DB4F6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๔ ระบบการประกันคุณภาพภายในที่มีประสิทธิผล</w:t>
            </w:r>
          </w:p>
          <w:p w:rsidR="009C6D50" w:rsidRPr="001440B4" w:rsidRDefault="009C6D50" w:rsidP="00DB4F6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2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การใช้ระบบการประกันคุณภาพภายในเพื่อยกระดับคุณภาพการจัดการศึกษาให้ดียิ่งขึ้น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FE368A" w:rsidRDefault="00FE368A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48F0" w:rsidRPr="001440B4" w:rsidRDefault="00FE368A" w:rsidP="00FE368A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bookmarkEnd w:id="0"/>
    </w:tbl>
    <w:p w:rsidR="007142CF" w:rsidRPr="001440B4" w:rsidRDefault="007142CF" w:rsidP="00DD5912">
      <w:pPr>
        <w:tabs>
          <w:tab w:val="center" w:pos="6950"/>
        </w:tabs>
        <w:rPr>
          <w:rFonts w:ascii="TH SarabunIT๙" w:hAnsi="TH SarabunIT๙" w:cs="TH SarabunIT๙"/>
          <w:sz w:val="32"/>
          <w:szCs w:val="32"/>
        </w:rPr>
      </w:pPr>
    </w:p>
    <w:p w:rsidR="003C7523" w:rsidRPr="001440B4" w:rsidRDefault="003C7523" w:rsidP="00746398">
      <w:pPr>
        <w:tabs>
          <w:tab w:val="left" w:pos="900"/>
          <w:tab w:val="left" w:pos="1980"/>
          <w:tab w:val="left" w:pos="2520"/>
        </w:tabs>
        <w:ind w:left="1560" w:hanging="28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C6D50" w:rsidRPr="001440B4" w:rsidRDefault="0071114B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  <w:cs/>
        </w:rPr>
        <w:tab/>
      </w:r>
    </w:p>
    <w:p w:rsidR="0028730E" w:rsidRDefault="0028730E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B07D51" w:rsidRDefault="00B07D51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B07D51" w:rsidRDefault="00B07D51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B07D51" w:rsidRDefault="00B07D51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B07D51" w:rsidRDefault="00B07D51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B07D51" w:rsidRDefault="00B07D51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B07D51" w:rsidRDefault="00B07D51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B07D51" w:rsidRDefault="00B07D51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B07D51" w:rsidRDefault="00B07D51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B07D51" w:rsidRDefault="00B07D51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B07D51" w:rsidRDefault="00B07D51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B07D51" w:rsidRDefault="00B07D51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B07D51" w:rsidRDefault="00B07D51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B07D51" w:rsidRDefault="00B07D51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B07D51" w:rsidRDefault="00B07D51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B07D51" w:rsidRDefault="00B07D51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 w:hint="cs"/>
          <w:spacing w:val="-8"/>
          <w:sz w:val="32"/>
          <w:szCs w:val="32"/>
        </w:rPr>
      </w:pPr>
    </w:p>
    <w:p w:rsidR="00440770" w:rsidRDefault="00440770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 w:hint="cs"/>
          <w:spacing w:val="-8"/>
          <w:sz w:val="32"/>
          <w:szCs w:val="32"/>
        </w:rPr>
      </w:pPr>
    </w:p>
    <w:p w:rsidR="00440770" w:rsidRDefault="00440770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 w:hint="cs"/>
          <w:spacing w:val="-8"/>
          <w:sz w:val="32"/>
          <w:szCs w:val="32"/>
        </w:rPr>
      </w:pPr>
    </w:p>
    <w:p w:rsidR="00440770" w:rsidRDefault="00440770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 w:hint="cs"/>
          <w:spacing w:val="-8"/>
          <w:sz w:val="32"/>
          <w:szCs w:val="32"/>
        </w:rPr>
      </w:pPr>
    </w:p>
    <w:p w:rsidR="00440770" w:rsidRDefault="00440770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 w:hint="cs"/>
          <w:spacing w:val="-8"/>
          <w:sz w:val="32"/>
          <w:szCs w:val="32"/>
        </w:rPr>
      </w:pPr>
    </w:p>
    <w:p w:rsidR="00440770" w:rsidRDefault="00440770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 w:hint="cs"/>
          <w:spacing w:val="-8"/>
          <w:sz w:val="32"/>
          <w:szCs w:val="32"/>
        </w:rPr>
      </w:pPr>
    </w:p>
    <w:p w:rsidR="00440770" w:rsidRDefault="00440770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 w:hint="cs"/>
          <w:spacing w:val="-8"/>
          <w:sz w:val="32"/>
          <w:szCs w:val="32"/>
        </w:rPr>
      </w:pPr>
    </w:p>
    <w:p w:rsidR="00440770" w:rsidRDefault="00440770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 w:hint="cs"/>
          <w:spacing w:val="-8"/>
          <w:sz w:val="32"/>
          <w:szCs w:val="32"/>
        </w:rPr>
      </w:pPr>
    </w:p>
    <w:p w:rsidR="00440770" w:rsidRDefault="00440770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 w:hint="cs"/>
          <w:spacing w:val="-8"/>
          <w:sz w:val="32"/>
          <w:szCs w:val="32"/>
        </w:rPr>
      </w:pPr>
    </w:p>
    <w:p w:rsidR="0028730E" w:rsidRDefault="0028730E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440770" w:rsidRPr="001440B4" w:rsidRDefault="00440770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28730E" w:rsidRPr="001440B4" w:rsidRDefault="0028730E" w:rsidP="0028730E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การกำหนดค่าเป้าหมาย</w:t>
      </w:r>
    </w:p>
    <w:p w:rsidR="0028730E" w:rsidRPr="001440B4" w:rsidRDefault="0028730E" w:rsidP="0028730E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8730E" w:rsidRPr="001440B4" w:rsidRDefault="0028730E" w:rsidP="0028730E">
      <w:pPr>
        <w:tabs>
          <w:tab w:val="left" w:pos="900"/>
          <w:tab w:val="left" w:pos="1440"/>
          <w:tab w:val="left" w:pos="1980"/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Pr="001440B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ศึกษา</w:t>
      </w:r>
      <w:r w:rsidRPr="001440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ข้อมูลเดิม ผลการประเมินต่างๆ</w:t>
      </w:r>
      <w:r w:rsidR="00C00A59" w:rsidRPr="001440B4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Pr="001440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ที่ผ่านมา</w:t>
      </w:r>
      <w:r w:rsidRPr="001440B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เพื่อเป็น</w:t>
      </w:r>
      <w:r w:rsidRPr="001440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ข้อมูลฐาน</w:t>
      </w:r>
      <w:r w:rsidRPr="001440B4">
        <w:rPr>
          <w:rFonts w:ascii="TH SarabunIT๙" w:hAnsi="TH SarabunIT๙" w:cs="TH SarabunIT๙"/>
          <w:spacing w:val="-4"/>
          <w:sz w:val="32"/>
          <w:szCs w:val="32"/>
          <w:cs/>
        </w:rPr>
        <w:t>ในการกำหนดค่าเป้าหมาย</w:t>
      </w:r>
    </w:p>
    <w:p w:rsidR="0028730E" w:rsidRPr="001440B4" w:rsidRDefault="0028730E" w:rsidP="0028730E">
      <w:pPr>
        <w:tabs>
          <w:tab w:val="left" w:pos="900"/>
          <w:tab w:val="left" w:pos="1440"/>
          <w:tab w:val="left" w:pos="1980"/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  <w:cs/>
        </w:rPr>
        <w:tab/>
        <w:t xml:space="preserve">๒. การกำหนดค่าเป้าหมาย แต่ละมาตรฐาน ควรกำหนดเป็น ระดับคุณภาพ </w:t>
      </w: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t>๔ ระดับ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 เพื่อให้สอดคล้องกับการประเมิน ดังนี้</w:t>
      </w:r>
    </w:p>
    <w:p w:rsidR="0028730E" w:rsidRPr="001440B4" w:rsidRDefault="0028730E" w:rsidP="0028730E">
      <w:pPr>
        <w:tabs>
          <w:tab w:val="left" w:pos="900"/>
          <w:tab w:val="left" w:pos="1260"/>
          <w:tab w:val="left" w:pos="1620"/>
          <w:tab w:val="left" w:pos="1980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  <w:cs/>
        </w:rPr>
        <w:tab/>
      </w:r>
      <w:r w:rsidRPr="001440B4">
        <w:rPr>
          <w:rFonts w:ascii="TH SarabunIT๙" w:hAnsi="TH SarabunIT๙" w:cs="TH SarabunIT๙"/>
          <w:sz w:val="32"/>
          <w:szCs w:val="32"/>
          <w:cs/>
        </w:rPr>
        <w:tab/>
        <w:t xml:space="preserve">ระดับ </w:t>
      </w:r>
      <w:r w:rsidR="00B07D51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7D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ดีเยี่ยม </w:t>
      </w:r>
    </w:p>
    <w:p w:rsidR="0028730E" w:rsidRPr="001440B4" w:rsidRDefault="0028730E" w:rsidP="0028730E">
      <w:pPr>
        <w:tabs>
          <w:tab w:val="left" w:pos="900"/>
          <w:tab w:val="left" w:pos="1260"/>
          <w:tab w:val="left" w:pos="1620"/>
          <w:tab w:val="left" w:pos="1980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  <w:cs/>
        </w:rPr>
        <w:tab/>
      </w:r>
      <w:r w:rsidRPr="001440B4">
        <w:rPr>
          <w:rFonts w:ascii="TH SarabunIT๙" w:hAnsi="TH SarabunIT๙" w:cs="TH SarabunIT๙"/>
          <w:sz w:val="32"/>
          <w:szCs w:val="32"/>
          <w:cs/>
        </w:rPr>
        <w:tab/>
        <w:t xml:space="preserve">ระดับ </w:t>
      </w:r>
      <w:r w:rsidR="00B07D51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7D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ดี </w:t>
      </w:r>
    </w:p>
    <w:p w:rsidR="0028730E" w:rsidRPr="001440B4" w:rsidRDefault="0028730E" w:rsidP="0028730E">
      <w:pPr>
        <w:tabs>
          <w:tab w:val="left" w:pos="900"/>
          <w:tab w:val="left" w:pos="1260"/>
          <w:tab w:val="left" w:pos="1620"/>
          <w:tab w:val="left" w:pos="1980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  <w:cs/>
        </w:rPr>
        <w:tab/>
      </w:r>
      <w:r w:rsidRPr="001440B4">
        <w:rPr>
          <w:rFonts w:ascii="TH SarabunIT๙" w:hAnsi="TH SarabunIT๙" w:cs="TH SarabunIT๙"/>
          <w:sz w:val="32"/>
          <w:szCs w:val="32"/>
          <w:cs/>
        </w:rPr>
        <w:tab/>
        <w:t xml:space="preserve">ระดับ </w:t>
      </w:r>
      <w:r w:rsidR="00B07D51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7D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</w:p>
    <w:p w:rsidR="0028730E" w:rsidRPr="001440B4" w:rsidRDefault="0028730E" w:rsidP="0028730E">
      <w:pPr>
        <w:tabs>
          <w:tab w:val="left" w:pos="900"/>
          <w:tab w:val="left" w:pos="1260"/>
          <w:tab w:val="left" w:pos="1620"/>
          <w:tab w:val="left" w:pos="1980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  <w:cs/>
        </w:rPr>
        <w:tab/>
      </w:r>
      <w:r w:rsidRPr="001440B4">
        <w:rPr>
          <w:rFonts w:ascii="TH SarabunIT๙" w:hAnsi="TH SarabunIT๙" w:cs="TH SarabunIT๙"/>
          <w:sz w:val="32"/>
          <w:szCs w:val="32"/>
          <w:cs/>
        </w:rPr>
        <w:tab/>
        <w:t xml:space="preserve">ระดับ </w:t>
      </w:r>
      <w:r w:rsidR="00B07D51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7D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40B4">
        <w:rPr>
          <w:rFonts w:ascii="TH SarabunIT๙" w:hAnsi="TH SarabunIT๙" w:cs="TH SarabunIT๙"/>
          <w:sz w:val="32"/>
          <w:szCs w:val="32"/>
          <w:cs/>
        </w:rPr>
        <w:t>ปรับปรุง</w:t>
      </w:r>
    </w:p>
    <w:p w:rsidR="00B07D51" w:rsidRDefault="0028730E" w:rsidP="00B07D51">
      <w:pPr>
        <w:tabs>
          <w:tab w:val="left" w:pos="900"/>
          <w:tab w:val="left" w:pos="1260"/>
          <w:tab w:val="left" w:pos="1620"/>
          <w:tab w:val="left" w:pos="1980"/>
        </w:tabs>
        <w:ind w:firstLine="284"/>
        <w:rPr>
          <w:rFonts w:ascii="TH SarabunIT๙" w:hAnsi="TH SarabunIT๙" w:cs="TH SarabunIT๙"/>
          <w:sz w:val="32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</w:rPr>
        <w:tab/>
      </w:r>
      <w:r w:rsidRPr="001440B4">
        <w:rPr>
          <w:rFonts w:ascii="TH SarabunIT๙" w:hAnsi="TH SarabunIT๙" w:cs="TH SarabunIT๙"/>
          <w:sz w:val="32"/>
          <w:szCs w:val="32"/>
          <w:cs/>
        </w:rPr>
        <w:t>๓. การกำหนดค่าเป้าหมาย ในแต่ละ</w:t>
      </w: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ประเด็นพิจารณา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0B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40B4">
        <w:rPr>
          <w:rFonts w:ascii="TH SarabunIT๙" w:hAnsi="TH SarabunIT๙" w:cs="TH SarabunIT๙"/>
          <w:sz w:val="32"/>
          <w:szCs w:val="32"/>
          <w:cs/>
        </w:rPr>
        <w:t>จะกำหนดเป็น</w:t>
      </w: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8730E" w:rsidRPr="001440B4" w:rsidRDefault="0028730E" w:rsidP="00B07D51">
      <w:pPr>
        <w:tabs>
          <w:tab w:val="left" w:pos="900"/>
          <w:tab w:val="left" w:pos="1260"/>
          <w:tab w:val="left" w:pos="1620"/>
          <w:tab w:val="left" w:pos="1980"/>
        </w:tabs>
        <w:ind w:firstLine="284"/>
        <w:rPr>
          <w:rFonts w:ascii="TH SarabunIT๙" w:hAnsi="TH SarabunIT๙" w:cs="TH SarabunIT๙"/>
          <w:sz w:val="32"/>
          <w:szCs w:val="32"/>
          <w:cs/>
        </w:rPr>
      </w:pPr>
      <w:r w:rsidRPr="001440B4">
        <w:rPr>
          <w:rFonts w:ascii="TH SarabunIT๙" w:hAnsi="TH SarabunIT๙" w:cs="TH SarabunIT๙"/>
          <w:sz w:val="32"/>
          <w:szCs w:val="32"/>
          <w:cs/>
        </w:rPr>
        <w:t xml:space="preserve">หรือเป็น </w:t>
      </w: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t>ร้อยละ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 ตามความเหมาะสมกับบริบทของสถานศึกษา</w:t>
      </w:r>
    </w:p>
    <w:p w:rsidR="0028730E" w:rsidRPr="001440B4" w:rsidRDefault="0028730E" w:rsidP="0028730E">
      <w:pPr>
        <w:tabs>
          <w:tab w:val="left" w:pos="900"/>
          <w:tab w:val="left" w:pos="1440"/>
          <w:tab w:val="left" w:pos="1980"/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8730E" w:rsidRPr="001440B4" w:rsidRDefault="0028730E" w:rsidP="0028730E">
      <w:pPr>
        <w:tabs>
          <w:tab w:val="left" w:pos="900"/>
          <w:tab w:val="left" w:pos="1440"/>
          <w:tab w:val="left" w:pos="1980"/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8730E" w:rsidRPr="001440B4" w:rsidRDefault="0028730E" w:rsidP="0028730E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730E" w:rsidRPr="001440B4" w:rsidRDefault="0028730E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28730E" w:rsidRPr="001440B4" w:rsidRDefault="0028730E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28730E" w:rsidRPr="001440B4" w:rsidRDefault="0028730E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28730E" w:rsidRPr="001440B4" w:rsidRDefault="0028730E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28730E" w:rsidRPr="001440B4" w:rsidRDefault="0028730E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28730E" w:rsidRPr="001440B4" w:rsidRDefault="0028730E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28730E" w:rsidRPr="001440B4" w:rsidRDefault="0028730E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28730E" w:rsidRPr="001440B4" w:rsidRDefault="0028730E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28730E" w:rsidRPr="001440B4" w:rsidRDefault="0028730E" w:rsidP="009C6D50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sectPr w:rsidR="0028730E" w:rsidRPr="001440B4" w:rsidSect="004A3621">
      <w:pgSz w:w="11906" w:h="16838"/>
      <w:pgMar w:top="1418" w:right="1247" w:bottom="124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724B"/>
    <w:multiLevelType w:val="singleLevel"/>
    <w:tmpl w:val="9C807BFE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">
    <w:nsid w:val="40293937"/>
    <w:multiLevelType w:val="singleLevel"/>
    <w:tmpl w:val="4732BE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68195158"/>
    <w:multiLevelType w:val="hybridMultilevel"/>
    <w:tmpl w:val="5582C6C6"/>
    <w:lvl w:ilvl="0" w:tplc="734499E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E7A0B"/>
    <w:multiLevelType w:val="singleLevel"/>
    <w:tmpl w:val="A73AE7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7578B1"/>
    <w:rsid w:val="000635D3"/>
    <w:rsid w:val="00090BB8"/>
    <w:rsid w:val="0009369E"/>
    <w:rsid w:val="000B2E41"/>
    <w:rsid w:val="000B43CC"/>
    <w:rsid w:val="000B619A"/>
    <w:rsid w:val="000E2AEC"/>
    <w:rsid w:val="000E5883"/>
    <w:rsid w:val="000F5C75"/>
    <w:rsid w:val="00113F7C"/>
    <w:rsid w:val="001251A0"/>
    <w:rsid w:val="00137154"/>
    <w:rsid w:val="001440B4"/>
    <w:rsid w:val="0014427A"/>
    <w:rsid w:val="00145742"/>
    <w:rsid w:val="0017027D"/>
    <w:rsid w:val="001A24FF"/>
    <w:rsid w:val="00203FEA"/>
    <w:rsid w:val="00221516"/>
    <w:rsid w:val="0022706B"/>
    <w:rsid w:val="00255F34"/>
    <w:rsid w:val="00280FC7"/>
    <w:rsid w:val="0028730E"/>
    <w:rsid w:val="002B17FB"/>
    <w:rsid w:val="002C4ADE"/>
    <w:rsid w:val="002C6EC8"/>
    <w:rsid w:val="002F410B"/>
    <w:rsid w:val="003204F9"/>
    <w:rsid w:val="003510C3"/>
    <w:rsid w:val="00361637"/>
    <w:rsid w:val="00375233"/>
    <w:rsid w:val="003858C3"/>
    <w:rsid w:val="003926A9"/>
    <w:rsid w:val="003B23AE"/>
    <w:rsid w:val="003C1A84"/>
    <w:rsid w:val="003C2D51"/>
    <w:rsid w:val="003C7523"/>
    <w:rsid w:val="00403072"/>
    <w:rsid w:val="004048D3"/>
    <w:rsid w:val="00440770"/>
    <w:rsid w:val="00482D7A"/>
    <w:rsid w:val="0048763B"/>
    <w:rsid w:val="004A3621"/>
    <w:rsid w:val="004A529B"/>
    <w:rsid w:val="00505733"/>
    <w:rsid w:val="00505837"/>
    <w:rsid w:val="00524E9B"/>
    <w:rsid w:val="00532E65"/>
    <w:rsid w:val="00537216"/>
    <w:rsid w:val="005820A9"/>
    <w:rsid w:val="005B1DB8"/>
    <w:rsid w:val="005F746C"/>
    <w:rsid w:val="0063704A"/>
    <w:rsid w:val="00642789"/>
    <w:rsid w:val="006462C8"/>
    <w:rsid w:val="00680514"/>
    <w:rsid w:val="00695F7A"/>
    <w:rsid w:val="006B0080"/>
    <w:rsid w:val="006B3B8E"/>
    <w:rsid w:val="006D1223"/>
    <w:rsid w:val="006D4AF1"/>
    <w:rsid w:val="0071114B"/>
    <w:rsid w:val="007142CF"/>
    <w:rsid w:val="00746398"/>
    <w:rsid w:val="00751553"/>
    <w:rsid w:val="007578B1"/>
    <w:rsid w:val="007834E1"/>
    <w:rsid w:val="00783D5B"/>
    <w:rsid w:val="00793690"/>
    <w:rsid w:val="007C4660"/>
    <w:rsid w:val="007C7430"/>
    <w:rsid w:val="007D1105"/>
    <w:rsid w:val="007D27A2"/>
    <w:rsid w:val="007F269A"/>
    <w:rsid w:val="007F70CD"/>
    <w:rsid w:val="00800564"/>
    <w:rsid w:val="00812383"/>
    <w:rsid w:val="00820945"/>
    <w:rsid w:val="00831762"/>
    <w:rsid w:val="00837BB4"/>
    <w:rsid w:val="00865C6F"/>
    <w:rsid w:val="008722CD"/>
    <w:rsid w:val="0087298B"/>
    <w:rsid w:val="00881AF8"/>
    <w:rsid w:val="008854D5"/>
    <w:rsid w:val="008D430A"/>
    <w:rsid w:val="008D5744"/>
    <w:rsid w:val="008E5E02"/>
    <w:rsid w:val="0095408D"/>
    <w:rsid w:val="009848F0"/>
    <w:rsid w:val="009863EC"/>
    <w:rsid w:val="00987283"/>
    <w:rsid w:val="00995A8B"/>
    <w:rsid w:val="009B32D1"/>
    <w:rsid w:val="009C1675"/>
    <w:rsid w:val="009C6D50"/>
    <w:rsid w:val="009D660D"/>
    <w:rsid w:val="009F23C0"/>
    <w:rsid w:val="00A20BE1"/>
    <w:rsid w:val="00A41AB7"/>
    <w:rsid w:val="00A663DB"/>
    <w:rsid w:val="00A73D96"/>
    <w:rsid w:val="00AB7CFB"/>
    <w:rsid w:val="00AF583F"/>
    <w:rsid w:val="00B07D51"/>
    <w:rsid w:val="00B10A61"/>
    <w:rsid w:val="00B17C7A"/>
    <w:rsid w:val="00B25BBE"/>
    <w:rsid w:val="00B47B7A"/>
    <w:rsid w:val="00BB70B0"/>
    <w:rsid w:val="00C00A59"/>
    <w:rsid w:val="00C232D6"/>
    <w:rsid w:val="00C53D65"/>
    <w:rsid w:val="00C82422"/>
    <w:rsid w:val="00CB6D1C"/>
    <w:rsid w:val="00CF3844"/>
    <w:rsid w:val="00D21977"/>
    <w:rsid w:val="00D50813"/>
    <w:rsid w:val="00D50852"/>
    <w:rsid w:val="00D511D2"/>
    <w:rsid w:val="00D56558"/>
    <w:rsid w:val="00D6217B"/>
    <w:rsid w:val="00D676AE"/>
    <w:rsid w:val="00D71A5A"/>
    <w:rsid w:val="00D7264E"/>
    <w:rsid w:val="00D74B4D"/>
    <w:rsid w:val="00DB4F64"/>
    <w:rsid w:val="00DC7FF0"/>
    <w:rsid w:val="00DD5912"/>
    <w:rsid w:val="00DE0DCA"/>
    <w:rsid w:val="00DE44DB"/>
    <w:rsid w:val="00DF2E6D"/>
    <w:rsid w:val="00E057A5"/>
    <w:rsid w:val="00E16FA6"/>
    <w:rsid w:val="00E53FB5"/>
    <w:rsid w:val="00E848E1"/>
    <w:rsid w:val="00E92531"/>
    <w:rsid w:val="00EA62B8"/>
    <w:rsid w:val="00EB04F9"/>
    <w:rsid w:val="00EC6EE1"/>
    <w:rsid w:val="00ED3742"/>
    <w:rsid w:val="00EE3B57"/>
    <w:rsid w:val="00EF37B5"/>
    <w:rsid w:val="00F11031"/>
    <w:rsid w:val="00F25E73"/>
    <w:rsid w:val="00F32371"/>
    <w:rsid w:val="00F3496E"/>
    <w:rsid w:val="00F4080F"/>
    <w:rsid w:val="00F447A3"/>
    <w:rsid w:val="00F52887"/>
    <w:rsid w:val="00F57583"/>
    <w:rsid w:val="00F726D1"/>
    <w:rsid w:val="00F87C6F"/>
    <w:rsid w:val="00FC4DBD"/>
    <w:rsid w:val="00FE368A"/>
    <w:rsid w:val="00FE7B95"/>
    <w:rsid w:val="00FF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3DB"/>
    <w:rPr>
      <w:rFonts w:ascii="Angsana New" w:hAnsi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A663DB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63DB"/>
    <w:pPr>
      <w:spacing w:before="240"/>
    </w:pPr>
    <w:rPr>
      <w:sz w:val="32"/>
      <w:szCs w:val="32"/>
    </w:rPr>
  </w:style>
  <w:style w:type="character" w:styleId="a4">
    <w:name w:val="Hyperlink"/>
    <w:rsid w:val="00255F34"/>
    <w:rPr>
      <w:color w:val="0000FF"/>
      <w:u w:val="single"/>
    </w:rPr>
  </w:style>
  <w:style w:type="character" w:customStyle="1" w:styleId="10">
    <w:name w:val="หัวเรื่อง 1 อักขระ"/>
    <w:link w:val="1"/>
    <w:rsid w:val="006B3B8E"/>
    <w:rPr>
      <w:rFonts w:ascii="Angsana New" w:hAnsi="Angsana New"/>
      <w:sz w:val="32"/>
      <w:szCs w:val="32"/>
    </w:rPr>
  </w:style>
  <w:style w:type="paragraph" w:styleId="a5">
    <w:name w:val="List Paragraph"/>
    <w:basedOn w:val="a"/>
    <w:link w:val="a6"/>
    <w:uiPriority w:val="34"/>
    <w:qFormat/>
    <w:rsid w:val="0071114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รายการย่อหน้า อักขระ"/>
    <w:link w:val="a5"/>
    <w:uiPriority w:val="34"/>
    <w:rsid w:val="0071114B"/>
    <w:rPr>
      <w:rFonts w:ascii="Calibri" w:hAnsi="Calibri" w:cs="Cordia New"/>
      <w:sz w:val="22"/>
      <w:szCs w:val="28"/>
    </w:rPr>
  </w:style>
  <w:style w:type="table" w:styleId="a7">
    <w:name w:val="Table Grid"/>
    <w:basedOn w:val="a1"/>
    <w:rsid w:val="00714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B619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0B619A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 New" w:hAnsi="Angsan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240"/>
    </w:pPr>
    <w:rPr>
      <w:sz w:val="32"/>
      <w:szCs w:val="32"/>
    </w:rPr>
  </w:style>
  <w:style w:type="character" w:styleId="a4">
    <w:name w:val="Hyperlink"/>
    <w:rsid w:val="00255F34"/>
    <w:rPr>
      <w:color w:val="0000FF"/>
      <w:u w:val="single"/>
    </w:rPr>
  </w:style>
  <w:style w:type="character" w:customStyle="1" w:styleId="10">
    <w:name w:val="หัวเรื่อง 1 อักขระ"/>
    <w:link w:val="1"/>
    <w:rsid w:val="006B3B8E"/>
    <w:rPr>
      <w:rFonts w:ascii="Angsana New" w:hAnsi="Angsana New"/>
      <w:sz w:val="32"/>
      <w:szCs w:val="32"/>
    </w:rPr>
  </w:style>
  <w:style w:type="paragraph" w:styleId="a5">
    <w:name w:val="List Paragraph"/>
    <w:basedOn w:val="a"/>
    <w:link w:val="a6"/>
    <w:uiPriority w:val="34"/>
    <w:qFormat/>
    <w:rsid w:val="0071114B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x-none"/>
    </w:rPr>
  </w:style>
  <w:style w:type="character" w:customStyle="1" w:styleId="a6">
    <w:name w:val="รายการย่อหน้า อักขระ"/>
    <w:link w:val="a5"/>
    <w:uiPriority w:val="34"/>
    <w:rsid w:val="0071114B"/>
    <w:rPr>
      <w:rFonts w:ascii="Calibri" w:hAnsi="Calibri" w:cs="Cordia New"/>
      <w:sz w:val="22"/>
      <w:szCs w:val="28"/>
    </w:rPr>
  </w:style>
  <w:style w:type="table" w:styleId="a7">
    <w:name w:val="Table Grid"/>
    <w:basedOn w:val="a1"/>
    <w:rsid w:val="00714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B619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0B619A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Microsoft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owner</dc:creator>
  <cp:lastModifiedBy>Acer</cp:lastModifiedBy>
  <cp:revision>2</cp:revision>
  <cp:lastPrinted>2017-06-13T03:20:00Z</cp:lastPrinted>
  <dcterms:created xsi:type="dcterms:W3CDTF">2017-06-27T02:13:00Z</dcterms:created>
  <dcterms:modified xsi:type="dcterms:W3CDTF">2017-06-27T02:13:00Z</dcterms:modified>
</cp:coreProperties>
</file>